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63D2" w14:textId="2C8F92B0" w:rsidR="00F27F7B" w:rsidRPr="0000106D" w:rsidRDefault="007C0123" w:rsidP="00C6775B">
      <w:pPr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="005F141D" w:rsidRPr="0000106D"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  <w:r w:rsidR="000E517F" w:rsidRPr="0000106D">
        <w:rPr>
          <w:rFonts w:ascii="Arial" w:eastAsia="Calibri" w:hAnsi="Arial" w:cs="Arial"/>
          <w:sz w:val="20"/>
          <w:szCs w:val="20"/>
          <w:lang w:eastAsia="en-US"/>
        </w:rPr>
        <w:t xml:space="preserve"> Kalisz</w:t>
      </w:r>
      <w:r w:rsidR="00C6775B" w:rsidRPr="0000106D">
        <w:rPr>
          <w:rFonts w:ascii="Arial" w:eastAsia="Calibri" w:hAnsi="Arial" w:cs="Arial"/>
          <w:sz w:val="20"/>
          <w:szCs w:val="20"/>
          <w:lang w:eastAsia="en-US"/>
        </w:rPr>
        <w:t>, dnia</w:t>
      </w:r>
      <w:r w:rsidR="000E517F" w:rsidRPr="0000106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0106D" w:rsidRPr="0000106D">
        <w:rPr>
          <w:rFonts w:ascii="Arial" w:eastAsia="Calibri" w:hAnsi="Arial" w:cs="Arial"/>
          <w:sz w:val="20"/>
          <w:szCs w:val="20"/>
          <w:lang w:eastAsia="en-US"/>
        </w:rPr>
        <w:t>09.09</w:t>
      </w:r>
      <w:r w:rsidR="00C6775B" w:rsidRPr="0000106D">
        <w:rPr>
          <w:rFonts w:ascii="Arial" w:eastAsia="Calibri" w:hAnsi="Arial" w:cs="Arial"/>
          <w:sz w:val="20"/>
          <w:szCs w:val="20"/>
          <w:lang w:eastAsia="en-US"/>
        </w:rPr>
        <w:t>.2020</w:t>
      </w:r>
      <w:r w:rsidR="00F27F7B" w:rsidRPr="0000106D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14:paraId="70874A46" w14:textId="77777777" w:rsidR="007F1FAA" w:rsidRDefault="007F1FAA" w:rsidP="00C6775B">
      <w:pPr>
        <w:jc w:val="both"/>
        <w:rPr>
          <w:rFonts w:ascii="Arial" w:eastAsia="Calibri" w:hAnsi="Arial" w:cs="Arial"/>
          <w:b/>
          <w:lang w:eastAsia="en-US"/>
        </w:rPr>
      </w:pPr>
    </w:p>
    <w:p w14:paraId="60F13D5A" w14:textId="77777777" w:rsidR="007F1FAA" w:rsidRDefault="007F1FAA" w:rsidP="00C6775B">
      <w:pPr>
        <w:jc w:val="both"/>
        <w:rPr>
          <w:rFonts w:ascii="Arial" w:eastAsia="Calibri" w:hAnsi="Arial" w:cs="Arial"/>
          <w:b/>
          <w:lang w:eastAsia="en-US"/>
        </w:rPr>
      </w:pPr>
    </w:p>
    <w:p w14:paraId="5B6C4A8D" w14:textId="11395EA9" w:rsidR="00F27F7B" w:rsidRPr="001D1102" w:rsidRDefault="00C6775B" w:rsidP="00C6775B">
      <w:pPr>
        <w:jc w:val="both"/>
        <w:rPr>
          <w:rFonts w:ascii="Arial" w:eastAsia="Calibri" w:hAnsi="Arial" w:cs="Arial"/>
          <w:b/>
          <w:lang w:eastAsia="en-US"/>
        </w:rPr>
      </w:pPr>
      <w:r w:rsidRPr="001D1102">
        <w:rPr>
          <w:rFonts w:ascii="Arial" w:eastAsia="Calibri" w:hAnsi="Arial" w:cs="Arial"/>
          <w:b/>
          <w:lang w:eastAsia="en-US"/>
        </w:rPr>
        <w:t>SZANOWNI PAŃSTWO</w:t>
      </w:r>
    </w:p>
    <w:p w14:paraId="6474E633" w14:textId="6E85EB68" w:rsidR="00F27F7B" w:rsidRPr="001D1102" w:rsidRDefault="00C6775B" w:rsidP="00C6775B">
      <w:pPr>
        <w:jc w:val="both"/>
        <w:rPr>
          <w:rFonts w:ascii="Arial" w:eastAsia="Calibri" w:hAnsi="Arial" w:cs="Arial"/>
          <w:b/>
          <w:lang w:eastAsia="en-US"/>
        </w:rPr>
      </w:pPr>
      <w:r w:rsidRPr="001D1102">
        <w:rPr>
          <w:rFonts w:ascii="Arial" w:eastAsia="Calibri" w:hAnsi="Arial" w:cs="Arial"/>
          <w:b/>
          <w:lang w:eastAsia="en-US"/>
        </w:rPr>
        <w:t>DYREKTORZY SAMORZĄDOWYCH INSTYTUCJI  KULTURY</w:t>
      </w:r>
    </w:p>
    <w:p w14:paraId="73B030B4" w14:textId="1F532A89" w:rsidR="00F27F7B" w:rsidRPr="001D1102" w:rsidRDefault="00C6775B" w:rsidP="00C6775B">
      <w:pPr>
        <w:jc w:val="both"/>
        <w:rPr>
          <w:rFonts w:ascii="Arial" w:eastAsia="Calibri" w:hAnsi="Arial" w:cs="Arial"/>
          <w:b/>
          <w:lang w:eastAsia="en-US"/>
        </w:rPr>
      </w:pPr>
      <w:r w:rsidRPr="001D1102">
        <w:rPr>
          <w:rFonts w:ascii="Arial" w:eastAsia="Calibri" w:hAnsi="Arial" w:cs="Arial"/>
          <w:b/>
          <w:lang w:eastAsia="en-US"/>
        </w:rPr>
        <w:t>WOJEWÓDZTWA WIELKOPOLSKIEGO</w:t>
      </w:r>
    </w:p>
    <w:p w14:paraId="5F2B384C" w14:textId="181B948D" w:rsidR="00182FAE" w:rsidRPr="0000106D" w:rsidRDefault="00182FAE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1EB000" w14:textId="3552D47B" w:rsidR="00182FAE" w:rsidRPr="0000106D" w:rsidRDefault="00182FAE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496519" w14:textId="77777777" w:rsidR="00F27F7B" w:rsidRPr="0000106D" w:rsidRDefault="00F27F7B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9FD7839" w14:textId="1AFB444E" w:rsidR="0018701D" w:rsidRPr="0000106D" w:rsidRDefault="00F27F7B" w:rsidP="00763365">
      <w:pPr>
        <w:jc w:val="both"/>
        <w:rPr>
          <w:rFonts w:ascii="Arial" w:hAnsi="Arial" w:cs="Arial"/>
          <w:sz w:val="20"/>
          <w:szCs w:val="20"/>
        </w:rPr>
      </w:pPr>
      <w:r w:rsidRPr="0000106D">
        <w:rPr>
          <w:rFonts w:ascii="Arial" w:eastAsia="Calibri" w:hAnsi="Arial" w:cs="Arial"/>
          <w:sz w:val="20"/>
          <w:szCs w:val="20"/>
          <w:lang w:eastAsia="en-US"/>
        </w:rPr>
        <w:tab/>
        <w:t>Centrum Kultury i Sztuki w Kaliszu uprzejmie</w:t>
      </w:r>
      <w:r w:rsidR="00CA7FC2" w:rsidRPr="0000106D">
        <w:rPr>
          <w:rFonts w:ascii="Arial" w:eastAsia="Calibri" w:hAnsi="Arial" w:cs="Arial"/>
          <w:sz w:val="20"/>
          <w:szCs w:val="20"/>
          <w:lang w:eastAsia="en-US"/>
        </w:rPr>
        <w:t xml:space="preserve"> informuje, iż w dniach </w:t>
      </w:r>
      <w:r w:rsidR="00A2257D" w:rsidRPr="0000106D">
        <w:rPr>
          <w:rFonts w:ascii="Arial" w:eastAsia="Calibri" w:hAnsi="Arial" w:cs="Arial"/>
          <w:b/>
          <w:sz w:val="20"/>
          <w:szCs w:val="20"/>
          <w:lang w:eastAsia="en-US"/>
        </w:rPr>
        <w:t>19</w:t>
      </w:r>
      <w:r w:rsidR="00763365"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-21 października </w:t>
      </w:r>
      <w:r w:rsidR="00C6775B"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2020</w:t>
      </w:r>
      <w:r w:rsidR="00CA7FC2"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 organizowane jest </w:t>
      </w:r>
      <w:r w:rsidR="00CA7FC2" w:rsidRPr="0000106D">
        <w:rPr>
          <w:rFonts w:ascii="Arial" w:eastAsia="Calibri" w:hAnsi="Arial" w:cs="Arial"/>
          <w:b/>
          <w:sz w:val="20"/>
          <w:szCs w:val="20"/>
          <w:lang w:eastAsia="en-US"/>
        </w:rPr>
        <w:t>seminarium</w:t>
      </w: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dla głównych księgowych samorządowych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3B7A" w:rsidRPr="0000106D">
        <w:rPr>
          <w:rFonts w:ascii="Arial" w:eastAsia="Calibri" w:hAnsi="Arial" w:cs="Arial"/>
          <w:b/>
          <w:sz w:val="20"/>
          <w:szCs w:val="20"/>
          <w:lang w:eastAsia="en-US"/>
        </w:rPr>
        <w:t>instytucji kultury woj. w</w:t>
      </w: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ielkopolskiego, </w:t>
      </w:r>
      <w:r w:rsidR="0018701D" w:rsidRPr="0000106D">
        <w:rPr>
          <w:rFonts w:ascii="Arial" w:eastAsia="Calibri" w:hAnsi="Arial" w:cs="Arial"/>
          <w:sz w:val="20"/>
          <w:szCs w:val="20"/>
          <w:lang w:eastAsia="en-US"/>
        </w:rPr>
        <w:t>które odbędzie się w Pałacu Książąt Radziwiłłów w Antoninie</w:t>
      </w:r>
      <w:r w:rsidR="00ED0CA3" w:rsidRPr="0000106D">
        <w:rPr>
          <w:rFonts w:ascii="Arial" w:eastAsia="Calibri" w:hAnsi="Arial" w:cs="Arial"/>
          <w:sz w:val="20"/>
          <w:szCs w:val="20"/>
          <w:lang w:eastAsia="en-US"/>
        </w:rPr>
        <w:t>. Seminarium przeprowadzi Biuro Audytorskie „</w:t>
      </w:r>
      <w:proofErr w:type="spellStart"/>
      <w:r w:rsidR="00ED0CA3" w:rsidRPr="0000106D">
        <w:rPr>
          <w:rFonts w:ascii="Arial" w:eastAsia="Calibri" w:hAnsi="Arial" w:cs="Arial"/>
          <w:sz w:val="20"/>
          <w:szCs w:val="20"/>
          <w:lang w:eastAsia="en-US"/>
        </w:rPr>
        <w:t>Fk</w:t>
      </w:r>
      <w:proofErr w:type="spellEnd"/>
      <w:r w:rsidR="00ED0CA3" w:rsidRPr="0000106D">
        <w:rPr>
          <w:rFonts w:ascii="Arial" w:eastAsia="Calibri" w:hAnsi="Arial" w:cs="Arial"/>
          <w:sz w:val="20"/>
          <w:szCs w:val="20"/>
          <w:lang w:eastAsia="en-US"/>
        </w:rPr>
        <w:t>-Bad” sp.</w:t>
      </w:r>
      <w:r w:rsidR="004909E7" w:rsidRPr="0000106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E517F" w:rsidRPr="0000106D">
        <w:rPr>
          <w:rFonts w:ascii="Arial" w:eastAsia="Calibri" w:hAnsi="Arial" w:cs="Arial"/>
          <w:sz w:val="20"/>
          <w:szCs w:val="20"/>
          <w:lang w:eastAsia="en-US"/>
        </w:rPr>
        <w:t xml:space="preserve">z o.o. </w:t>
      </w:r>
      <w:r w:rsidR="00ED0CA3" w:rsidRPr="0000106D">
        <w:rPr>
          <w:rFonts w:ascii="Arial" w:eastAsia="Calibri" w:hAnsi="Arial" w:cs="Arial"/>
          <w:sz w:val="20"/>
          <w:szCs w:val="20"/>
          <w:lang w:eastAsia="en-US"/>
        </w:rPr>
        <w:t xml:space="preserve">z siedzibą w Krakowie, a wykładowcą będzie 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>Pani</w:t>
      </w:r>
      <w:r w:rsidRPr="0000106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Urszula Pietrzak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106D">
        <w:rPr>
          <w:rFonts w:ascii="Arial" w:eastAsia="Calibri" w:hAnsi="Arial" w:cs="Arial"/>
          <w:color w:val="333333"/>
          <w:sz w:val="20"/>
          <w:szCs w:val="20"/>
          <w:lang w:eastAsia="en-US"/>
        </w:rPr>
        <w:t xml:space="preserve">- </w:t>
      </w:r>
      <w:r w:rsidR="00763365" w:rsidRPr="0000106D">
        <w:rPr>
          <w:rFonts w:ascii="Arial" w:hAnsi="Arial" w:cs="Arial"/>
          <w:sz w:val="20"/>
          <w:szCs w:val="20"/>
        </w:rPr>
        <w:t xml:space="preserve">biegły rewident </w:t>
      </w:r>
      <w:r w:rsidR="00763365" w:rsidRPr="0000106D">
        <w:rPr>
          <w:rFonts w:ascii="Arial" w:hAnsi="Arial" w:cs="Arial"/>
          <w:sz w:val="20"/>
          <w:szCs w:val="20"/>
        </w:rPr>
        <w:t>(</w:t>
      </w:r>
      <w:r w:rsidR="00763365" w:rsidRPr="0000106D">
        <w:rPr>
          <w:rFonts w:ascii="Arial" w:hAnsi="Arial" w:cs="Arial"/>
          <w:sz w:val="20"/>
          <w:szCs w:val="20"/>
        </w:rPr>
        <w:t>numer ewidencyjny 7135</w:t>
      </w:r>
      <w:r w:rsidR="00763365" w:rsidRPr="0000106D">
        <w:rPr>
          <w:rFonts w:ascii="Arial" w:hAnsi="Arial" w:cs="Arial"/>
          <w:sz w:val="20"/>
          <w:szCs w:val="20"/>
        </w:rPr>
        <w:t>)</w:t>
      </w:r>
      <w:r w:rsidR="00763365" w:rsidRPr="0000106D">
        <w:rPr>
          <w:rFonts w:ascii="Arial" w:hAnsi="Arial" w:cs="Arial"/>
          <w:sz w:val="20"/>
          <w:szCs w:val="20"/>
        </w:rPr>
        <w:t xml:space="preserve"> – specjalista w badaniu sprawozdań finansowych sektora finansów publicznych, wieloletni praktyk i specjalista z rachunkowości finansowej i podatku od towarów i usług. Od 2004 roku prowadzi szkolenia dla służb finansowych instytucji kultury, autorka publikacji „Zakładowy Plan Kont dla instytucji kultury z komentarzem” (ODDK, Gdańsk 2017 r.) oraz „Budżet zadaniowy i wydatki strukturalne w instytucjach kultury” (ODDK, Gdańsk 2011 r.).</w:t>
      </w:r>
    </w:p>
    <w:p w14:paraId="7572B033" w14:textId="54AEBD97" w:rsidR="00763365" w:rsidRDefault="00763365" w:rsidP="00763365">
      <w:pPr>
        <w:ind w:firstLine="3420"/>
        <w:rPr>
          <w:rFonts w:ascii="Arial" w:hAnsi="Arial" w:cs="Arial"/>
          <w:b/>
          <w:sz w:val="20"/>
          <w:szCs w:val="20"/>
        </w:rPr>
      </w:pPr>
    </w:p>
    <w:p w14:paraId="352A999D" w14:textId="77777777" w:rsidR="00763365" w:rsidRPr="0000106D" w:rsidRDefault="00763365" w:rsidP="00763365">
      <w:pPr>
        <w:ind w:firstLine="3420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14:paraId="3FA7A4AC" w14:textId="56E7120F" w:rsidR="00763365" w:rsidRPr="001D1102" w:rsidRDefault="00763365" w:rsidP="001D1102">
      <w:pPr>
        <w:jc w:val="center"/>
        <w:rPr>
          <w:rFonts w:ascii="Arial" w:hAnsi="Arial" w:cs="Arial"/>
          <w:b/>
          <w:color w:val="548DD4" w:themeColor="text2" w:themeTint="99"/>
        </w:rPr>
      </w:pPr>
      <w:r w:rsidRPr="001D1102">
        <w:rPr>
          <w:rFonts w:ascii="Arial" w:hAnsi="Arial" w:cs="Arial"/>
          <w:b/>
          <w:color w:val="548DD4" w:themeColor="text2" w:themeTint="99"/>
        </w:rPr>
        <w:t>P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R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O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G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R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A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M</w:t>
      </w:r>
      <w:r w:rsidR="001D1102">
        <w:rPr>
          <w:rFonts w:ascii="Arial" w:hAnsi="Arial" w:cs="Arial"/>
          <w:b/>
          <w:color w:val="548DD4" w:themeColor="text2" w:themeTint="99"/>
        </w:rPr>
        <w:t xml:space="preserve">   </w:t>
      </w:r>
      <w:r w:rsidRPr="001D1102">
        <w:rPr>
          <w:rFonts w:ascii="Arial" w:hAnsi="Arial" w:cs="Arial"/>
          <w:b/>
          <w:color w:val="548DD4" w:themeColor="text2" w:themeTint="99"/>
        </w:rPr>
        <w:t xml:space="preserve"> S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Z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K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O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L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E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N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I</w:t>
      </w:r>
      <w:r w:rsidR="001D1102">
        <w:rPr>
          <w:rFonts w:ascii="Arial" w:hAnsi="Arial" w:cs="Arial"/>
          <w:b/>
          <w:color w:val="548DD4" w:themeColor="text2" w:themeTint="99"/>
        </w:rPr>
        <w:t xml:space="preserve"> </w:t>
      </w:r>
      <w:r w:rsidRPr="001D1102">
        <w:rPr>
          <w:rFonts w:ascii="Arial" w:hAnsi="Arial" w:cs="Arial"/>
          <w:b/>
          <w:color w:val="548DD4" w:themeColor="text2" w:themeTint="99"/>
        </w:rPr>
        <w:t>A</w:t>
      </w:r>
    </w:p>
    <w:p w14:paraId="1D651FB8" w14:textId="77777777" w:rsidR="00763365" w:rsidRPr="001D1102" w:rsidRDefault="00763365" w:rsidP="00763365">
      <w:pPr>
        <w:ind w:firstLine="3420"/>
        <w:rPr>
          <w:rFonts w:ascii="Arial" w:hAnsi="Arial" w:cs="Arial"/>
          <w:b/>
        </w:rPr>
      </w:pPr>
    </w:p>
    <w:p w14:paraId="65EE6795" w14:textId="77777777" w:rsidR="007F1FAA" w:rsidRDefault="007F1FAA" w:rsidP="00763365">
      <w:pPr>
        <w:rPr>
          <w:rFonts w:ascii="Arial" w:hAnsi="Arial" w:cs="Arial"/>
          <w:b/>
        </w:rPr>
      </w:pPr>
    </w:p>
    <w:p w14:paraId="4B7EA963" w14:textId="6A840631" w:rsidR="00763365" w:rsidRPr="001D1102" w:rsidRDefault="00763365" w:rsidP="00763365">
      <w:pPr>
        <w:rPr>
          <w:rFonts w:ascii="Arial" w:hAnsi="Arial" w:cs="Arial"/>
          <w:b/>
        </w:rPr>
      </w:pPr>
      <w:r w:rsidRPr="001D1102">
        <w:rPr>
          <w:rFonts w:ascii="Arial" w:hAnsi="Arial" w:cs="Arial"/>
          <w:b/>
        </w:rPr>
        <w:t xml:space="preserve">19 PAŹDZIENIK /PONIEDZIAŁEK/ </w:t>
      </w:r>
    </w:p>
    <w:p w14:paraId="5535291C" w14:textId="77777777" w:rsidR="00763365" w:rsidRPr="001D1102" w:rsidRDefault="00763365" w:rsidP="00763365">
      <w:pPr>
        <w:ind w:firstLine="3420"/>
        <w:rPr>
          <w:rFonts w:ascii="Arial" w:hAnsi="Arial" w:cs="Arial"/>
          <w:b/>
        </w:rPr>
      </w:pPr>
    </w:p>
    <w:p w14:paraId="7376F175" w14:textId="77777777" w:rsidR="00763365" w:rsidRPr="001D1102" w:rsidRDefault="00763365" w:rsidP="00763365">
      <w:pPr>
        <w:rPr>
          <w:rFonts w:ascii="Arial" w:hAnsi="Arial" w:cs="Arial"/>
          <w:b/>
        </w:rPr>
      </w:pPr>
      <w:r w:rsidRPr="001D1102">
        <w:rPr>
          <w:rFonts w:ascii="Arial" w:hAnsi="Arial" w:cs="Arial"/>
          <w:b/>
        </w:rPr>
        <w:t>„Wybrane zagadnienia z rachunkowości. Przygotowanie do zamknięcia roku 2020”</w:t>
      </w:r>
    </w:p>
    <w:p w14:paraId="351A10FD" w14:textId="77777777" w:rsidR="00763365" w:rsidRPr="0000106D" w:rsidRDefault="00763365" w:rsidP="00763365">
      <w:pPr>
        <w:ind w:firstLine="3420"/>
        <w:rPr>
          <w:rFonts w:ascii="Arial" w:hAnsi="Arial" w:cs="Arial"/>
          <w:b/>
          <w:sz w:val="20"/>
          <w:szCs w:val="20"/>
        </w:rPr>
      </w:pPr>
    </w:p>
    <w:p w14:paraId="440A7A93" w14:textId="07778DC3" w:rsidR="00763365" w:rsidRPr="0000106D" w:rsidRDefault="00763365" w:rsidP="00763365">
      <w:pPr>
        <w:rPr>
          <w:rFonts w:ascii="Arial" w:hAnsi="Arial" w:cs="Arial"/>
          <w:b/>
          <w:sz w:val="20"/>
          <w:szCs w:val="20"/>
        </w:rPr>
      </w:pPr>
      <w:r w:rsidRPr="0000106D">
        <w:rPr>
          <w:rFonts w:ascii="Arial" w:hAnsi="Arial" w:cs="Arial"/>
          <w:b/>
          <w:sz w:val="20"/>
          <w:szCs w:val="20"/>
        </w:rPr>
        <w:t>I.</w:t>
      </w:r>
      <w:r w:rsidR="001D1102">
        <w:rPr>
          <w:rFonts w:ascii="Arial" w:hAnsi="Arial" w:cs="Arial"/>
          <w:b/>
          <w:sz w:val="20"/>
          <w:szCs w:val="20"/>
        </w:rPr>
        <w:t xml:space="preserve"> </w:t>
      </w:r>
      <w:r w:rsidRPr="0000106D">
        <w:rPr>
          <w:rFonts w:ascii="Arial" w:hAnsi="Arial" w:cs="Arial"/>
          <w:b/>
          <w:sz w:val="20"/>
          <w:szCs w:val="20"/>
        </w:rPr>
        <w:t>Środki trwałe i wartości niematerialne i prawne</w:t>
      </w:r>
    </w:p>
    <w:p w14:paraId="610D29E0" w14:textId="06A2B6F8" w:rsidR="00763365" w:rsidRPr="001D1102" w:rsidRDefault="00763365" w:rsidP="00274059">
      <w:pPr>
        <w:jc w:val="both"/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Ustalanie wartości początkowej aktywów trwałych. </w:t>
      </w:r>
    </w:p>
    <w:p w14:paraId="510C535C" w14:textId="7845CA05" w:rsidR="00763365" w:rsidRPr="001D1102" w:rsidRDefault="00763365" w:rsidP="00274059">
      <w:pPr>
        <w:jc w:val="both"/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 xml:space="preserve">- </w:t>
      </w:r>
      <w:r w:rsidR="00274059">
        <w:rPr>
          <w:rFonts w:ascii="Arial" w:hAnsi="Arial" w:cs="Arial"/>
          <w:bCs/>
          <w:sz w:val="20"/>
          <w:szCs w:val="20"/>
        </w:rPr>
        <w:t>E</w:t>
      </w:r>
      <w:r w:rsidRPr="001D1102">
        <w:rPr>
          <w:rFonts w:ascii="Arial" w:hAnsi="Arial" w:cs="Arial"/>
          <w:bCs/>
          <w:sz w:val="20"/>
          <w:szCs w:val="20"/>
        </w:rPr>
        <w:t>lementy kosztów wpływające na wartość początkową oraz koszty nie zwiększające wartości początkowej;</w:t>
      </w:r>
    </w:p>
    <w:p w14:paraId="134E8278" w14:textId="0596E5E9" w:rsidR="00763365" w:rsidRPr="001D1102" w:rsidRDefault="00763365" w:rsidP="00274059">
      <w:pPr>
        <w:jc w:val="both"/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Decyzja o rozpoczęciu budowy – podstawa księgowania na koncie Środki trwałe w budowie.</w:t>
      </w:r>
    </w:p>
    <w:p w14:paraId="45EFED31" w14:textId="31BE910C" w:rsidR="00763365" w:rsidRPr="001D1102" w:rsidRDefault="00763365" w:rsidP="00274059">
      <w:pPr>
        <w:jc w:val="both"/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Rodzaje ulepszeń majątku trwałego wpływające na zwiększenie wartości początkowej - KSR nr 11.</w:t>
      </w:r>
    </w:p>
    <w:p w14:paraId="206B421A" w14:textId="0A1F440F" w:rsidR="00763365" w:rsidRPr="001D1102" w:rsidRDefault="00763365" w:rsidP="00274059">
      <w:pPr>
        <w:jc w:val="both"/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Uregulowanie w polityce rachunkowości jednostki zasad ewidencji oraz amortyzacji majątku trwałego z uwzględnieniem ustawy o rachunkowości oraz KSR nr 11 „Środki trwałe” – wzór polityki rachunkowości.</w:t>
      </w:r>
    </w:p>
    <w:p w14:paraId="4DD395FE" w14:textId="6978F8B8" w:rsidR="00763365" w:rsidRPr="001D1102" w:rsidRDefault="00763365" w:rsidP="00274059">
      <w:pPr>
        <w:jc w:val="both"/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Rozwiązania ewidencyjne w polityce rachunkowości instytucji kultury umożliwiające rozliczanie dotacji inwestycyjnych przy zakupach aktywów trwałych do 10 tys. zł.</w:t>
      </w:r>
    </w:p>
    <w:p w14:paraId="492E141B" w14:textId="77777777" w:rsidR="00763365" w:rsidRPr="0000106D" w:rsidRDefault="00763365" w:rsidP="00763365">
      <w:pPr>
        <w:ind w:firstLine="3420"/>
        <w:rPr>
          <w:rFonts w:ascii="Arial" w:hAnsi="Arial" w:cs="Arial"/>
          <w:b/>
          <w:sz w:val="20"/>
          <w:szCs w:val="20"/>
        </w:rPr>
      </w:pPr>
    </w:p>
    <w:p w14:paraId="07C619B1" w14:textId="77777777" w:rsidR="00763365" w:rsidRPr="0000106D" w:rsidRDefault="00763365" w:rsidP="00763365">
      <w:pPr>
        <w:ind w:firstLine="3420"/>
        <w:rPr>
          <w:rFonts w:ascii="Arial" w:hAnsi="Arial" w:cs="Arial"/>
          <w:b/>
          <w:sz w:val="20"/>
          <w:szCs w:val="20"/>
        </w:rPr>
      </w:pPr>
    </w:p>
    <w:p w14:paraId="4D6EB37F" w14:textId="7DBF944D" w:rsidR="00763365" w:rsidRPr="0000106D" w:rsidRDefault="00763365" w:rsidP="00A80AC6">
      <w:pPr>
        <w:rPr>
          <w:rFonts w:ascii="Arial" w:hAnsi="Arial" w:cs="Arial"/>
          <w:b/>
          <w:sz w:val="20"/>
          <w:szCs w:val="20"/>
        </w:rPr>
      </w:pPr>
      <w:r w:rsidRPr="0000106D">
        <w:rPr>
          <w:rFonts w:ascii="Arial" w:hAnsi="Arial" w:cs="Arial"/>
          <w:b/>
          <w:sz w:val="20"/>
          <w:szCs w:val="20"/>
        </w:rPr>
        <w:t>II.</w:t>
      </w:r>
      <w:r w:rsidR="001D1102">
        <w:rPr>
          <w:rFonts w:ascii="Arial" w:hAnsi="Arial" w:cs="Arial"/>
          <w:b/>
          <w:sz w:val="20"/>
          <w:szCs w:val="20"/>
        </w:rPr>
        <w:t xml:space="preserve"> </w:t>
      </w:r>
      <w:r w:rsidRPr="0000106D">
        <w:rPr>
          <w:rFonts w:ascii="Arial" w:hAnsi="Arial" w:cs="Arial"/>
          <w:b/>
          <w:sz w:val="20"/>
          <w:szCs w:val="20"/>
        </w:rPr>
        <w:t xml:space="preserve">Zasady inwentaryzacji majątku trwałego objętego ewidencją bilansową oraz kontroli majątku objętego ewidencją pozabilansową. </w:t>
      </w:r>
    </w:p>
    <w:p w14:paraId="2AE900A8" w14:textId="16463393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Terminy i metody inwentaryzacji.</w:t>
      </w:r>
    </w:p>
    <w:p w14:paraId="47CAE7A0" w14:textId="2EDE2975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Przygotowanie i organizacja inwentaryzacji.</w:t>
      </w:r>
    </w:p>
    <w:p w14:paraId="4E24C09D" w14:textId="5F2C2F19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Rozliczenie inwentaryzacji, wyjaśnienie przyczyn różnic i ujęcie w księgach rachunkowych. Przykłady rozliczenia spisów i ewidencji. </w:t>
      </w:r>
    </w:p>
    <w:p w14:paraId="72FE188E" w14:textId="50566C77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4.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Informatyczne wspomaganie inwentaryzacji.</w:t>
      </w:r>
    </w:p>
    <w:p w14:paraId="1900F168" w14:textId="7AF0AA3F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5.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Potwierdzanie sald – terminy. </w:t>
      </w:r>
    </w:p>
    <w:p w14:paraId="5439D2F6" w14:textId="52ED5A3C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6.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Udokumentowanie weryfikacji aktywów i pasywów na koniec roku i terminy– wzory weryfikacji salda konta, weryfikacji aktywów i pasywów.</w:t>
      </w:r>
    </w:p>
    <w:p w14:paraId="495EF957" w14:textId="2F69F144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lastRenderedPageBreak/>
        <w:t>7.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Osoby odpowiedzialne za inwentaryzację w jednostce.</w:t>
      </w:r>
    </w:p>
    <w:p w14:paraId="49FA31F8" w14:textId="5291F78C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8.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Unormowania zasad inwentaryzacji i kontroli w polityce rachunkowości lub instrukcji inwentaryzacyjnej - wzór.</w:t>
      </w:r>
    </w:p>
    <w:p w14:paraId="1E5BC459" w14:textId="47D81562" w:rsidR="00763365" w:rsidRPr="001D1102" w:rsidRDefault="00763365" w:rsidP="00A80AC6">
      <w:pPr>
        <w:rPr>
          <w:rFonts w:ascii="Arial" w:hAnsi="Arial" w:cs="Arial"/>
          <w:b/>
          <w:sz w:val="20"/>
          <w:szCs w:val="20"/>
        </w:rPr>
      </w:pPr>
      <w:r w:rsidRPr="001D1102">
        <w:rPr>
          <w:rFonts w:ascii="Arial" w:hAnsi="Arial" w:cs="Arial"/>
          <w:b/>
          <w:sz w:val="20"/>
          <w:szCs w:val="20"/>
        </w:rPr>
        <w:t>III.</w:t>
      </w:r>
      <w:r w:rsidR="001D1102" w:rsidRPr="001D1102">
        <w:rPr>
          <w:rFonts w:ascii="Arial" w:hAnsi="Arial" w:cs="Arial"/>
          <w:b/>
          <w:sz w:val="20"/>
          <w:szCs w:val="20"/>
        </w:rPr>
        <w:t xml:space="preserve"> </w:t>
      </w:r>
      <w:r w:rsidRPr="001D1102">
        <w:rPr>
          <w:rFonts w:ascii="Arial" w:hAnsi="Arial" w:cs="Arial"/>
          <w:b/>
          <w:sz w:val="20"/>
          <w:szCs w:val="20"/>
        </w:rPr>
        <w:t>Problemy związane z wyceną aktywów – odpisy aktualizujące majątek obrotowy</w:t>
      </w:r>
    </w:p>
    <w:p w14:paraId="24478DE6" w14:textId="3D4BBD67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Zasady obejmowania odpisem aktualizującym zagrożonych należności.</w:t>
      </w:r>
      <w:r w:rsidR="00A80AC6" w:rsidRP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Windykacja.</w:t>
      </w:r>
    </w:p>
    <w:p w14:paraId="681B6634" w14:textId="36F40B79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Wycena wydawnictw i odpisy aktualizujące. Zagospodarowanie.</w:t>
      </w:r>
    </w:p>
    <w:p w14:paraId="7E2CB4D3" w14:textId="1E7A7983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Prezentacja w rachunku zysków i strat.</w:t>
      </w:r>
    </w:p>
    <w:p w14:paraId="678A8A90" w14:textId="77777777" w:rsidR="001D1102" w:rsidRDefault="001D1102" w:rsidP="00A80AC6">
      <w:pPr>
        <w:rPr>
          <w:rFonts w:ascii="Arial" w:hAnsi="Arial" w:cs="Arial"/>
          <w:bCs/>
          <w:sz w:val="20"/>
          <w:szCs w:val="20"/>
        </w:rPr>
      </w:pPr>
    </w:p>
    <w:p w14:paraId="1421FDFD" w14:textId="392AB032" w:rsidR="00763365" w:rsidRPr="001D1102" w:rsidRDefault="00763365" w:rsidP="00A80AC6">
      <w:pPr>
        <w:rPr>
          <w:rFonts w:ascii="Arial" w:hAnsi="Arial" w:cs="Arial"/>
          <w:b/>
          <w:sz w:val="20"/>
          <w:szCs w:val="20"/>
        </w:rPr>
      </w:pPr>
      <w:r w:rsidRPr="001D1102">
        <w:rPr>
          <w:rFonts w:ascii="Arial" w:hAnsi="Arial" w:cs="Arial"/>
          <w:b/>
          <w:sz w:val="20"/>
          <w:szCs w:val="20"/>
        </w:rPr>
        <w:t>IV.</w:t>
      </w:r>
      <w:r w:rsidR="001D1102" w:rsidRPr="001D1102">
        <w:rPr>
          <w:rFonts w:ascii="Arial" w:hAnsi="Arial" w:cs="Arial"/>
          <w:b/>
          <w:sz w:val="20"/>
          <w:szCs w:val="20"/>
        </w:rPr>
        <w:t xml:space="preserve"> </w:t>
      </w:r>
      <w:r w:rsidRPr="001D1102">
        <w:rPr>
          <w:rFonts w:ascii="Arial" w:hAnsi="Arial" w:cs="Arial"/>
          <w:b/>
          <w:sz w:val="20"/>
          <w:szCs w:val="20"/>
        </w:rPr>
        <w:t xml:space="preserve">Ewidencja otrzymanych ulg w składkach ZUS z tytułu COVID oraz kosztów związanych z </w:t>
      </w:r>
      <w:proofErr w:type="spellStart"/>
      <w:r w:rsidRPr="001D1102">
        <w:rPr>
          <w:rFonts w:ascii="Arial" w:hAnsi="Arial" w:cs="Arial"/>
          <w:b/>
          <w:sz w:val="20"/>
          <w:szCs w:val="20"/>
        </w:rPr>
        <w:t>koronawirusem</w:t>
      </w:r>
      <w:proofErr w:type="spellEnd"/>
      <w:r w:rsidRPr="001D1102">
        <w:rPr>
          <w:rFonts w:ascii="Arial" w:hAnsi="Arial" w:cs="Arial"/>
          <w:b/>
          <w:sz w:val="20"/>
          <w:szCs w:val="20"/>
        </w:rPr>
        <w:t xml:space="preserve">. </w:t>
      </w:r>
    </w:p>
    <w:p w14:paraId="20C40979" w14:textId="77777777" w:rsidR="001D1102" w:rsidRDefault="001D1102" w:rsidP="00A80AC6">
      <w:pPr>
        <w:rPr>
          <w:rFonts w:ascii="Arial" w:hAnsi="Arial" w:cs="Arial"/>
          <w:bCs/>
          <w:sz w:val="20"/>
          <w:szCs w:val="20"/>
        </w:rPr>
      </w:pPr>
    </w:p>
    <w:p w14:paraId="771985C9" w14:textId="48F2AC2D" w:rsidR="00763365" w:rsidRPr="001D1102" w:rsidRDefault="00763365" w:rsidP="00A80AC6">
      <w:pPr>
        <w:rPr>
          <w:rFonts w:ascii="Arial" w:hAnsi="Arial" w:cs="Arial"/>
          <w:b/>
          <w:sz w:val="20"/>
          <w:szCs w:val="20"/>
        </w:rPr>
      </w:pPr>
      <w:r w:rsidRPr="001D1102">
        <w:rPr>
          <w:rFonts w:ascii="Arial" w:hAnsi="Arial" w:cs="Arial"/>
          <w:b/>
          <w:sz w:val="20"/>
          <w:szCs w:val="20"/>
        </w:rPr>
        <w:t xml:space="preserve">V.   Elementy składowe e-sprawozdania finansowego, a obowiązek badania. </w:t>
      </w:r>
    </w:p>
    <w:p w14:paraId="292E56AC" w14:textId="2EAFCC1F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Na podstawie ustawy rachunkowości – wymagane druki sprawozdawcze:</w:t>
      </w:r>
    </w:p>
    <w:p w14:paraId="71BFD8A0" w14:textId="2BB8AAD9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a/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wprowadzenie do Sprawozdania finansowego – ustrukturyzowane,</w:t>
      </w:r>
    </w:p>
    <w:p w14:paraId="67E671A7" w14:textId="332F9986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b/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bilans i rachunek zysków i strat – ustrukturyzowane,</w:t>
      </w:r>
    </w:p>
    <w:p w14:paraId="0EA2F381" w14:textId="530A6AA5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c/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sprawozdanie ze zmian w funduszach i przepływy – ustrukturyzowane,</w:t>
      </w:r>
    </w:p>
    <w:p w14:paraId="1C645B8E" w14:textId="06E41662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d/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dodatkowe informacje i objaśnienia – załącznik do e-sprawozdania,</w:t>
      </w:r>
    </w:p>
    <w:p w14:paraId="51191932" w14:textId="39A6A95B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e/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obowiązek wyboru audytora minimum na 2 lata, </w:t>
      </w:r>
    </w:p>
    <w:p w14:paraId="4AE87F5C" w14:textId="467D15BF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f/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obowiązek publikacji SF w </w:t>
      </w:r>
      <w:proofErr w:type="spellStart"/>
      <w:r w:rsidRPr="001D1102">
        <w:rPr>
          <w:rFonts w:ascii="Arial" w:hAnsi="Arial" w:cs="Arial"/>
          <w:bCs/>
          <w:sz w:val="20"/>
          <w:szCs w:val="20"/>
        </w:rPr>
        <w:t>MSiG</w:t>
      </w:r>
      <w:proofErr w:type="spellEnd"/>
      <w:r w:rsidRPr="001D1102">
        <w:rPr>
          <w:rFonts w:ascii="Arial" w:hAnsi="Arial" w:cs="Arial"/>
          <w:bCs/>
          <w:sz w:val="20"/>
          <w:szCs w:val="20"/>
        </w:rPr>
        <w:t>.</w:t>
      </w:r>
    </w:p>
    <w:p w14:paraId="546AD159" w14:textId="7C20BCC2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Na życzenie organizatora (zapis w statucie, w umowie z dyrektorem, uchwała itp.) - wymagane druki sprawozdawcze:</w:t>
      </w:r>
    </w:p>
    <w:p w14:paraId="20EE36E0" w14:textId="1A95A23D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a/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wprowadzenie do Sprawozdania finansowego – ustrukturyzowane,</w:t>
      </w:r>
    </w:p>
    <w:p w14:paraId="6DBBE64C" w14:textId="68FD0A64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b/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bilans i rachunek zysków i strat – ustrukturyzowane,</w:t>
      </w:r>
    </w:p>
    <w:p w14:paraId="5C7ED0EB" w14:textId="4BFA102C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c/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dodatkowe informacje i objaśnienia – załącznik do e-sprawozdania,</w:t>
      </w:r>
    </w:p>
    <w:p w14:paraId="0821A303" w14:textId="40D342C4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d/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wybór/zatwierdzenie wyboru na rok, </w:t>
      </w:r>
    </w:p>
    <w:p w14:paraId="0D776330" w14:textId="5BA76552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e/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brak obowiązku publikacji.</w:t>
      </w:r>
    </w:p>
    <w:p w14:paraId="3824EBA6" w14:textId="15163A8F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Wybór firmy audytorskiej do badania lub akceptacja wyboru przez organ wykonawczy organizatora instytucji (wójt, burmistrz, starosta, zarząd  województwa, minister) minimum na 2 lata dla jednostek podlegających badaniu z ustawy o rachunkowości, dla pozostałych może być na rok.</w:t>
      </w:r>
    </w:p>
    <w:p w14:paraId="7B711685" w14:textId="485D83DA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4.</w:t>
      </w:r>
      <w:r w:rsidR="001D1102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Obowiązek zawiadomienia firmy audytorskiej o harmonogramie inwentaryzacji w celu umożliwieniu uczestnictwa. </w:t>
      </w:r>
    </w:p>
    <w:p w14:paraId="3C79D6A4" w14:textId="77777777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VI.  Konsultacje w zakresie poruszanych zagadnień</w:t>
      </w:r>
    </w:p>
    <w:p w14:paraId="292C21D4" w14:textId="77777777" w:rsidR="00763365" w:rsidRPr="0000106D" w:rsidRDefault="00763365" w:rsidP="00763365">
      <w:pPr>
        <w:ind w:firstLine="3420"/>
        <w:rPr>
          <w:rFonts w:ascii="Arial" w:hAnsi="Arial" w:cs="Arial"/>
          <w:b/>
          <w:sz w:val="20"/>
          <w:szCs w:val="20"/>
        </w:rPr>
      </w:pPr>
    </w:p>
    <w:p w14:paraId="7A970A3A" w14:textId="77777777" w:rsidR="00274059" w:rsidRDefault="00274059" w:rsidP="00A80AC6">
      <w:pPr>
        <w:rPr>
          <w:rFonts w:ascii="Arial" w:hAnsi="Arial" w:cs="Arial"/>
          <w:b/>
        </w:rPr>
      </w:pPr>
    </w:p>
    <w:p w14:paraId="1D1A8A19" w14:textId="62B5FC25" w:rsidR="00763365" w:rsidRPr="00274059" w:rsidRDefault="00763365" w:rsidP="00A80AC6">
      <w:pPr>
        <w:rPr>
          <w:rFonts w:ascii="Arial" w:hAnsi="Arial" w:cs="Arial"/>
          <w:b/>
        </w:rPr>
      </w:pPr>
      <w:r w:rsidRPr="00274059">
        <w:rPr>
          <w:rFonts w:ascii="Arial" w:hAnsi="Arial" w:cs="Arial"/>
          <w:b/>
        </w:rPr>
        <w:t xml:space="preserve">20 PAŹDZIERNIK /WTOREK/ </w:t>
      </w:r>
    </w:p>
    <w:p w14:paraId="1E30B0E2" w14:textId="77777777" w:rsidR="00763365" w:rsidRPr="001D1102" w:rsidRDefault="00763365" w:rsidP="00763365">
      <w:pPr>
        <w:ind w:firstLine="3420"/>
        <w:rPr>
          <w:rFonts w:ascii="Arial" w:hAnsi="Arial" w:cs="Arial"/>
          <w:bCs/>
          <w:sz w:val="20"/>
          <w:szCs w:val="20"/>
        </w:rPr>
      </w:pPr>
    </w:p>
    <w:p w14:paraId="5D501ED2" w14:textId="051D4442" w:rsidR="00763365" w:rsidRPr="00274059" w:rsidRDefault="00763365" w:rsidP="00A80AC6">
      <w:pPr>
        <w:rPr>
          <w:rFonts w:ascii="Arial" w:hAnsi="Arial" w:cs="Arial"/>
          <w:b/>
        </w:rPr>
      </w:pPr>
      <w:r w:rsidRPr="00274059">
        <w:rPr>
          <w:rFonts w:ascii="Arial" w:hAnsi="Arial" w:cs="Arial"/>
          <w:b/>
        </w:rPr>
        <w:t>„Podatek VAT w instytucjach kultury - zmiany w 2020 roku i planowane zmiany na 2021”</w:t>
      </w:r>
    </w:p>
    <w:p w14:paraId="65BB4709" w14:textId="77777777" w:rsidR="00763365" w:rsidRPr="001D1102" w:rsidRDefault="00763365" w:rsidP="00763365">
      <w:pPr>
        <w:ind w:firstLine="3420"/>
        <w:rPr>
          <w:rFonts w:ascii="Arial" w:hAnsi="Arial" w:cs="Arial"/>
          <w:bCs/>
          <w:sz w:val="20"/>
          <w:szCs w:val="20"/>
        </w:rPr>
      </w:pPr>
    </w:p>
    <w:p w14:paraId="5CA121EC" w14:textId="74778BEA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Kasy rejestrujące w 2020 roku i planowane zmiany na 2021 rok.</w:t>
      </w:r>
    </w:p>
    <w:p w14:paraId="2C9F4C07" w14:textId="051F29B8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Rozwiązania dotyczące kas rejestrujących w ustawie o VAT. </w:t>
      </w:r>
    </w:p>
    <w:p w14:paraId="76347498" w14:textId="0EBB72E8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Rozporządzenia Ministra Finansów dotyczące kas rejestrujących:</w:t>
      </w:r>
    </w:p>
    <w:p w14:paraId="57D32A16" w14:textId="0B14EDE2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tradycyjnych, on-line i wirtualnych, wymogi dokumentowania reklamacji i zwrotów, </w:t>
      </w:r>
    </w:p>
    <w:p w14:paraId="5B0271F2" w14:textId="5DE0E29A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obowiązki podatnika w zakresie wydawania paragonów,</w:t>
      </w:r>
    </w:p>
    <w:p w14:paraId="07DA3698" w14:textId="268F5EAB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oświadczenia osób dotyczących zasad obsługi kasy,</w:t>
      </w:r>
    </w:p>
    <w:p w14:paraId="596D2B5A" w14:textId="6BFC35DC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terminy obowiązkowych przeglądów kasy,</w:t>
      </w:r>
    </w:p>
    <w:p w14:paraId="41035968" w14:textId="5342C33D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Przesunięcie obowiązkowych terminów wprowadzenia kas on-</w:t>
      </w:r>
      <w:proofErr w:type="spellStart"/>
      <w:r w:rsidRPr="001D1102">
        <w:rPr>
          <w:rFonts w:ascii="Arial" w:hAnsi="Arial" w:cs="Arial"/>
          <w:bCs/>
          <w:sz w:val="20"/>
          <w:szCs w:val="20"/>
        </w:rPr>
        <w:t>linedla</w:t>
      </w:r>
      <w:proofErr w:type="spellEnd"/>
      <w:r w:rsidRPr="001D1102">
        <w:rPr>
          <w:rFonts w:ascii="Arial" w:hAnsi="Arial" w:cs="Arial"/>
          <w:bCs/>
          <w:sz w:val="20"/>
          <w:szCs w:val="20"/>
        </w:rPr>
        <w:t xml:space="preserve"> niektórych branż. </w:t>
      </w:r>
    </w:p>
    <w:p w14:paraId="3889C991" w14:textId="5C794EA9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4)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Faktura do paragonu – kiedy i na jakiej podstawie można ją wystawić?</w:t>
      </w:r>
    </w:p>
    <w:p w14:paraId="190690E7" w14:textId="023F1AE4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5)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Rozporządzenie Ministra Finansów dotyczące odliczenia lub zwrotu zakupu kas.</w:t>
      </w:r>
    </w:p>
    <w:p w14:paraId="2BF19D80" w14:textId="2E97401C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6)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Zwolnienia z obowiązku stosowania kas rejestrujących.</w:t>
      </w:r>
    </w:p>
    <w:p w14:paraId="6F33F816" w14:textId="72FD0F51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Split </w:t>
      </w:r>
      <w:proofErr w:type="spellStart"/>
      <w:r w:rsidRPr="001D1102">
        <w:rPr>
          <w:rFonts w:ascii="Arial" w:hAnsi="Arial" w:cs="Arial"/>
          <w:bCs/>
          <w:sz w:val="20"/>
          <w:szCs w:val="20"/>
        </w:rPr>
        <w:t>payment</w:t>
      </w:r>
      <w:proofErr w:type="spellEnd"/>
      <w:r w:rsidRPr="001D1102">
        <w:rPr>
          <w:rFonts w:ascii="Arial" w:hAnsi="Arial" w:cs="Arial"/>
          <w:bCs/>
          <w:sz w:val="20"/>
          <w:szCs w:val="20"/>
        </w:rPr>
        <w:t xml:space="preserve"> (podzielona płatność) w interpretacjach aparatu skarbowego </w:t>
      </w:r>
    </w:p>
    <w:p w14:paraId="37C153DC" w14:textId="7A4E067A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Zakres zastosowania podzielonej płatności – obligatoryjność czy dobrowolność. </w:t>
      </w:r>
    </w:p>
    <w:p w14:paraId="36FFD5D7" w14:textId="33D95BB5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Korzyści wynikające z zapłaty faktur w systemie podzielonej płatności z rachunku VAT.</w:t>
      </w:r>
    </w:p>
    <w:p w14:paraId="0FBB5E44" w14:textId="779F419B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„Biała lista” a skutki zapłaty na rachunek spoza listy</w:t>
      </w:r>
    </w:p>
    <w:p w14:paraId="221C2348" w14:textId="56E0E345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odpowiedzialność solidarna w podatku VAT,</w:t>
      </w:r>
    </w:p>
    <w:p w14:paraId="2C824D0F" w14:textId="7E136A64" w:rsidR="00763365" w:rsidRPr="001D1102" w:rsidRDefault="00763365" w:rsidP="00A80AC6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wyłączenie z KUP w PDOP,</w:t>
      </w:r>
    </w:p>
    <w:p w14:paraId="1DD3125E" w14:textId="0339E455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sankcje skarbowe,</w:t>
      </w:r>
    </w:p>
    <w:p w14:paraId="1A8AF4DE" w14:textId="1DABB29F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termin zawiadomienia US o zapłacie na rachunek spoza listy – brak sankcji.</w:t>
      </w:r>
    </w:p>
    <w:p w14:paraId="5FE0B73F" w14:textId="40DFB459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4)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Negatywne skutki braku zapłaty w trybie MPP </w:t>
      </w:r>
    </w:p>
    <w:p w14:paraId="4AE2DA7B" w14:textId="39FFF081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odpowiedzialność solidarna w podatku VAT,</w:t>
      </w:r>
    </w:p>
    <w:p w14:paraId="7BE47E6A" w14:textId="47159C00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lastRenderedPageBreak/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wyłączenie wydatku z KUP dla PDOP,</w:t>
      </w:r>
    </w:p>
    <w:p w14:paraId="07D2B1A1" w14:textId="7D31B1CB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-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sankcje skarbowe.</w:t>
      </w:r>
    </w:p>
    <w:p w14:paraId="38F5308D" w14:textId="772B0CC7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5)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Objaśnienia podatkowe dotyczące MPP.</w:t>
      </w:r>
    </w:p>
    <w:p w14:paraId="31545A81" w14:textId="2268858A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3.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Zmiana ustawy o VAT – Wiążąca Informacja Stawkowa (WIS) i nowa matryca stawek VAT od 1 lipca 2020 r. </w:t>
      </w:r>
    </w:p>
    <w:p w14:paraId="624E0299" w14:textId="573BD631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4.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Nowa deklaracja VAT w formie pliku JPK obowiązująca wszystkich podatników od 1 października 2020 roku. </w:t>
      </w:r>
    </w:p>
    <w:p w14:paraId="65C69619" w14:textId="47720477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Wymogi w zakresie wystawiania faktur i nadawania odpowiednich oznaczeń oraz ujmowania w ewidencji sprzedaży,</w:t>
      </w:r>
    </w:p>
    <w:p w14:paraId="0E793A37" w14:textId="4215F8D4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Ewidencja zakupu dla potrzeb sporządzania deklaracji VAT/JPK.</w:t>
      </w:r>
    </w:p>
    <w:p w14:paraId="25F171BD" w14:textId="3AD31C64" w:rsidR="0000106D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Nowe rozwiązania w zakresie ujmowania faktur wystawionych do paragonów z NIP. </w:t>
      </w:r>
    </w:p>
    <w:p w14:paraId="3E5E9DB7" w14:textId="02C61B4D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4)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JPK_WB, JPK_ FA oraz inne JPK na żądanie aparatu skarbowego.</w:t>
      </w:r>
    </w:p>
    <w:p w14:paraId="4ED5382B" w14:textId="1FF02F67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5.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Zasady odliczenia podatku VAT z wykorzystaniem współczynnika </w:t>
      </w:r>
      <w:proofErr w:type="spellStart"/>
      <w:r w:rsidRPr="001D1102">
        <w:rPr>
          <w:rFonts w:ascii="Arial" w:hAnsi="Arial" w:cs="Arial"/>
          <w:bCs/>
          <w:sz w:val="20"/>
          <w:szCs w:val="20"/>
        </w:rPr>
        <w:t>preproporcji</w:t>
      </w:r>
      <w:proofErr w:type="spellEnd"/>
      <w:r w:rsidRPr="001D1102">
        <w:rPr>
          <w:rFonts w:ascii="Arial" w:hAnsi="Arial" w:cs="Arial"/>
          <w:bCs/>
          <w:sz w:val="20"/>
          <w:szCs w:val="20"/>
        </w:rPr>
        <w:t>.</w:t>
      </w:r>
    </w:p>
    <w:p w14:paraId="43C9098C" w14:textId="1BC604D8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1102">
        <w:rPr>
          <w:rFonts w:ascii="Arial" w:hAnsi="Arial" w:cs="Arial"/>
          <w:bCs/>
          <w:sz w:val="20"/>
          <w:szCs w:val="20"/>
        </w:rPr>
        <w:t>Prewspółczynnik</w:t>
      </w:r>
      <w:proofErr w:type="spellEnd"/>
      <w:r w:rsidRPr="001D1102">
        <w:rPr>
          <w:rFonts w:ascii="Arial" w:hAnsi="Arial" w:cs="Arial"/>
          <w:bCs/>
          <w:sz w:val="20"/>
          <w:szCs w:val="20"/>
        </w:rPr>
        <w:t xml:space="preserve"> ustalany zgodnie z wzorem Ministra Finansów dla instytucji kultury - ustalenie obrotu rocznego, kwalifikowanie dotacji, transakcje i przychody nie uwzględniane podczas wyliczenia współczynnika proporcji, zasady zaokrąglania współczynnika proporcji. Przykłady liczenia – wzór w Excelu.</w:t>
      </w:r>
    </w:p>
    <w:p w14:paraId="128019A0" w14:textId="28E1EB4D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Wzór ustawowy - metoda dochodowa na obliczanie </w:t>
      </w:r>
      <w:proofErr w:type="spellStart"/>
      <w:r w:rsidRPr="001D1102">
        <w:rPr>
          <w:rFonts w:ascii="Arial" w:hAnsi="Arial" w:cs="Arial"/>
          <w:bCs/>
          <w:sz w:val="20"/>
          <w:szCs w:val="20"/>
        </w:rPr>
        <w:t>prewspółczynnika</w:t>
      </w:r>
      <w:proofErr w:type="spellEnd"/>
      <w:r w:rsidRPr="001D1102">
        <w:rPr>
          <w:rFonts w:ascii="Arial" w:hAnsi="Arial" w:cs="Arial"/>
          <w:bCs/>
          <w:sz w:val="20"/>
          <w:szCs w:val="20"/>
        </w:rPr>
        <w:t xml:space="preserve"> proporcji w artystycznych instytucjach kultury. Przykłady liczenia w Excelu. </w:t>
      </w:r>
    </w:p>
    <w:p w14:paraId="5763D9D4" w14:textId="46B5041C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3)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Aktualne orzecznictwo aparatu skarbowego oraz wydane wyroki sądowe dla muzeów, domów kultury oraz instytucji artystycznych w zakresie </w:t>
      </w:r>
      <w:proofErr w:type="spellStart"/>
      <w:r w:rsidRPr="001D1102">
        <w:rPr>
          <w:rFonts w:ascii="Arial" w:hAnsi="Arial" w:cs="Arial"/>
          <w:bCs/>
          <w:sz w:val="20"/>
          <w:szCs w:val="20"/>
        </w:rPr>
        <w:t>preproporcji</w:t>
      </w:r>
      <w:proofErr w:type="spellEnd"/>
      <w:r w:rsidRPr="001D1102">
        <w:rPr>
          <w:rFonts w:ascii="Arial" w:hAnsi="Arial" w:cs="Arial"/>
          <w:bCs/>
          <w:sz w:val="20"/>
          <w:szCs w:val="20"/>
        </w:rPr>
        <w:t xml:space="preserve">. </w:t>
      </w:r>
    </w:p>
    <w:p w14:paraId="2CA87787" w14:textId="1DA1B32D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 xml:space="preserve">6. </w:t>
      </w:r>
      <w:r w:rsidR="00274059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 Konsultacje w zakresie poruszanych zagadnień</w:t>
      </w:r>
    </w:p>
    <w:p w14:paraId="55FE43E4" w14:textId="77777777" w:rsidR="00763365" w:rsidRPr="001D1102" w:rsidRDefault="00763365" w:rsidP="00763365">
      <w:pPr>
        <w:ind w:firstLine="3420"/>
        <w:rPr>
          <w:rFonts w:ascii="Arial" w:hAnsi="Arial" w:cs="Arial"/>
          <w:bCs/>
          <w:sz w:val="20"/>
          <w:szCs w:val="20"/>
        </w:rPr>
      </w:pPr>
    </w:p>
    <w:p w14:paraId="6341370E" w14:textId="77777777" w:rsidR="00274059" w:rsidRPr="00274059" w:rsidRDefault="00274059" w:rsidP="0000106D">
      <w:pPr>
        <w:rPr>
          <w:rFonts w:ascii="Arial" w:hAnsi="Arial" w:cs="Arial"/>
          <w:b/>
        </w:rPr>
      </w:pPr>
    </w:p>
    <w:p w14:paraId="167F7778" w14:textId="00EB7056" w:rsidR="00763365" w:rsidRPr="00274059" w:rsidRDefault="00763365" w:rsidP="0000106D">
      <w:pPr>
        <w:rPr>
          <w:rFonts w:ascii="Arial" w:hAnsi="Arial" w:cs="Arial"/>
          <w:b/>
        </w:rPr>
      </w:pPr>
      <w:r w:rsidRPr="00274059">
        <w:rPr>
          <w:rFonts w:ascii="Arial" w:hAnsi="Arial" w:cs="Arial"/>
          <w:b/>
        </w:rPr>
        <w:t xml:space="preserve">21 PAŹDZIERNIK /ŚRODA/ </w:t>
      </w:r>
    </w:p>
    <w:p w14:paraId="3316F0D0" w14:textId="77777777" w:rsidR="00763365" w:rsidRPr="00274059" w:rsidRDefault="00763365" w:rsidP="00763365">
      <w:pPr>
        <w:ind w:firstLine="3420"/>
        <w:rPr>
          <w:rFonts w:ascii="Arial" w:hAnsi="Arial" w:cs="Arial"/>
          <w:b/>
        </w:rPr>
      </w:pPr>
    </w:p>
    <w:p w14:paraId="12213A93" w14:textId="77777777" w:rsidR="00763365" w:rsidRPr="007F1FAA" w:rsidRDefault="00763365" w:rsidP="0000106D">
      <w:pPr>
        <w:rPr>
          <w:rFonts w:ascii="Arial" w:hAnsi="Arial" w:cs="Arial"/>
          <w:b/>
          <w:sz w:val="20"/>
          <w:szCs w:val="20"/>
        </w:rPr>
      </w:pPr>
      <w:r w:rsidRPr="007F1FAA">
        <w:rPr>
          <w:rFonts w:ascii="Arial" w:hAnsi="Arial" w:cs="Arial"/>
          <w:b/>
          <w:sz w:val="20"/>
          <w:szCs w:val="20"/>
        </w:rPr>
        <w:t>Wybrane zagadnienia w zakresie finansów publicznych dotyczące instytucji kultury</w:t>
      </w:r>
    </w:p>
    <w:p w14:paraId="1FD0D92B" w14:textId="131D910E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Unormowania zawarte w ustawie o finansach publicznych dotyczące zasad umarzania   należności, rozkładania na raty itp. </w:t>
      </w:r>
    </w:p>
    <w:p w14:paraId="5E025C9A" w14:textId="25848CB4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Zmiana ustawy o terminach zapłaty w JSFP – ustalenie rekompensat za opóźnienie w zapłacie. </w:t>
      </w:r>
    </w:p>
    <w:p w14:paraId="1BA76540" w14:textId="77777777" w:rsidR="00763365" w:rsidRPr="001D1102" w:rsidRDefault="00763365" w:rsidP="00763365">
      <w:pPr>
        <w:ind w:firstLine="3420"/>
        <w:rPr>
          <w:rFonts w:ascii="Arial" w:hAnsi="Arial" w:cs="Arial"/>
          <w:bCs/>
          <w:sz w:val="20"/>
          <w:szCs w:val="20"/>
        </w:rPr>
      </w:pPr>
    </w:p>
    <w:p w14:paraId="6B8FB9F6" w14:textId="4CE87DD7" w:rsidR="00763365" w:rsidRPr="007F1FAA" w:rsidRDefault="00763365" w:rsidP="007F1FAA">
      <w:pPr>
        <w:rPr>
          <w:rFonts w:ascii="Arial" w:hAnsi="Arial" w:cs="Arial"/>
          <w:b/>
          <w:sz w:val="20"/>
          <w:szCs w:val="20"/>
        </w:rPr>
      </w:pPr>
      <w:r w:rsidRPr="007F1FAA">
        <w:rPr>
          <w:rFonts w:ascii="Arial" w:hAnsi="Arial" w:cs="Arial"/>
          <w:b/>
          <w:sz w:val="20"/>
          <w:szCs w:val="20"/>
        </w:rPr>
        <w:t xml:space="preserve">Aktualne orzecznictwo dotyczące stosowania 50 % KUP dla pracowników artystycznych i twórców oraz zleceniobiorców. </w:t>
      </w:r>
    </w:p>
    <w:p w14:paraId="74DAF211" w14:textId="733FFAB9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Umowy o dzieło z przeniesieniem praw autorskich a 50 % KUP (wzory umów w Wordzie).</w:t>
      </w:r>
    </w:p>
    <w:p w14:paraId="2DD0FEF4" w14:textId="42845464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Umowy o dzieło z przeniesieniem praw pokrewnych a 50 % KUP (wzory umów w Wordzie). </w:t>
      </w:r>
    </w:p>
    <w:p w14:paraId="50983C08" w14:textId="77777777" w:rsidR="0000106D" w:rsidRPr="001D1102" w:rsidRDefault="0000106D" w:rsidP="0000106D">
      <w:pPr>
        <w:rPr>
          <w:rFonts w:ascii="Arial" w:hAnsi="Arial" w:cs="Arial"/>
          <w:bCs/>
          <w:sz w:val="20"/>
          <w:szCs w:val="20"/>
        </w:rPr>
      </w:pPr>
    </w:p>
    <w:p w14:paraId="45D1A9D0" w14:textId="48E9E8E4" w:rsidR="00763365" w:rsidRPr="007F1FAA" w:rsidRDefault="00763365" w:rsidP="0000106D">
      <w:pPr>
        <w:rPr>
          <w:rFonts w:ascii="Arial" w:hAnsi="Arial" w:cs="Arial"/>
          <w:b/>
          <w:sz w:val="20"/>
          <w:szCs w:val="20"/>
        </w:rPr>
      </w:pPr>
      <w:r w:rsidRPr="007F1FAA">
        <w:rPr>
          <w:rFonts w:ascii="Arial" w:hAnsi="Arial" w:cs="Arial"/>
          <w:b/>
          <w:sz w:val="20"/>
          <w:szCs w:val="20"/>
        </w:rPr>
        <w:t xml:space="preserve">Nieodpłatne świadczenia dla zleceniobiorców a PIT </w:t>
      </w:r>
    </w:p>
    <w:p w14:paraId="330D1C2E" w14:textId="5BEA6582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Kiedy podróże zleceniobiorcy oraz inne nieodpłatne świadczenia korzystają ze zwolnienia od PIT.</w:t>
      </w:r>
    </w:p>
    <w:p w14:paraId="18FEE3F5" w14:textId="58C6A0A7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Aktualne orzecznictwo KIS oraz sądów w zakresie możliwości zwolnienia od podatku kosztów podróży zleceniobiorców. </w:t>
      </w:r>
    </w:p>
    <w:p w14:paraId="3DCFC600" w14:textId="77777777" w:rsidR="0000106D" w:rsidRPr="001D1102" w:rsidRDefault="0000106D" w:rsidP="0000106D">
      <w:pPr>
        <w:rPr>
          <w:rFonts w:ascii="Arial" w:hAnsi="Arial" w:cs="Arial"/>
          <w:bCs/>
          <w:sz w:val="20"/>
          <w:szCs w:val="20"/>
        </w:rPr>
      </w:pPr>
    </w:p>
    <w:p w14:paraId="057C0047" w14:textId="77882A68" w:rsidR="00763365" w:rsidRPr="007F1FAA" w:rsidRDefault="00763365" w:rsidP="0000106D">
      <w:pPr>
        <w:rPr>
          <w:rFonts w:ascii="Arial" w:hAnsi="Arial" w:cs="Arial"/>
          <w:b/>
          <w:sz w:val="20"/>
          <w:szCs w:val="20"/>
        </w:rPr>
      </w:pPr>
      <w:r w:rsidRPr="007F1FAA">
        <w:rPr>
          <w:rFonts w:ascii="Arial" w:hAnsi="Arial" w:cs="Arial"/>
          <w:b/>
          <w:sz w:val="20"/>
          <w:szCs w:val="20"/>
        </w:rPr>
        <w:t xml:space="preserve">Inne zmiany </w:t>
      </w:r>
    </w:p>
    <w:p w14:paraId="46616683" w14:textId="4FD745A8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1.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Pracownicze Plany Kapitałowe (PPK) w jednostkach sektora finansów publicznych od 1 stycznia 2021.</w:t>
      </w:r>
    </w:p>
    <w:p w14:paraId="0B49B13E" w14:textId="35B0597F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2.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 xml:space="preserve">Zmiana rozporządzenia w sprawie PKWiU – przedłużenie stosowania PKWiU z 2008 roku / w zakresie VAT do 30 czerwca 2020 zaś, w pozostałym zakresie do 31 grudnia 2020 r. </w:t>
      </w:r>
    </w:p>
    <w:p w14:paraId="25213EA3" w14:textId="6E6C881D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3.</w:t>
      </w:r>
      <w:r w:rsidR="007F1FAA">
        <w:rPr>
          <w:rFonts w:ascii="Arial" w:hAnsi="Arial" w:cs="Arial"/>
          <w:bCs/>
          <w:sz w:val="20"/>
          <w:szCs w:val="20"/>
        </w:rPr>
        <w:t xml:space="preserve"> </w:t>
      </w:r>
      <w:r w:rsidRPr="001D1102">
        <w:rPr>
          <w:rFonts w:ascii="Arial" w:hAnsi="Arial" w:cs="Arial"/>
          <w:bCs/>
          <w:sz w:val="20"/>
          <w:szCs w:val="20"/>
        </w:rPr>
        <w:t>W pełni PKWiU 2015 ma obowiązywać od 1 stycznia 2021 r.</w:t>
      </w:r>
    </w:p>
    <w:p w14:paraId="076CC604" w14:textId="77777777" w:rsidR="00763365" w:rsidRPr="001D1102" w:rsidRDefault="00763365" w:rsidP="00763365">
      <w:pPr>
        <w:ind w:firstLine="3420"/>
        <w:rPr>
          <w:rFonts w:ascii="Arial" w:hAnsi="Arial" w:cs="Arial"/>
          <w:bCs/>
          <w:sz w:val="20"/>
          <w:szCs w:val="20"/>
        </w:rPr>
      </w:pPr>
    </w:p>
    <w:p w14:paraId="72F52FE9" w14:textId="77777777" w:rsidR="00763365" w:rsidRPr="007F1FAA" w:rsidRDefault="00763365" w:rsidP="0000106D">
      <w:pPr>
        <w:rPr>
          <w:rFonts w:ascii="Arial" w:hAnsi="Arial" w:cs="Arial"/>
          <w:b/>
          <w:sz w:val="20"/>
          <w:szCs w:val="20"/>
        </w:rPr>
      </w:pPr>
      <w:r w:rsidRPr="007F1FAA">
        <w:rPr>
          <w:rFonts w:ascii="Arial" w:hAnsi="Arial" w:cs="Arial"/>
          <w:b/>
          <w:sz w:val="20"/>
          <w:szCs w:val="20"/>
        </w:rPr>
        <w:t xml:space="preserve">Konsultacje w zakresie poruszanych zagadnień </w:t>
      </w:r>
    </w:p>
    <w:p w14:paraId="433C0125" w14:textId="77777777" w:rsidR="00763365" w:rsidRPr="001D1102" w:rsidRDefault="00763365" w:rsidP="00763365">
      <w:pPr>
        <w:ind w:firstLine="3420"/>
        <w:rPr>
          <w:rFonts w:ascii="Arial" w:hAnsi="Arial" w:cs="Arial"/>
          <w:bCs/>
          <w:sz w:val="20"/>
          <w:szCs w:val="20"/>
        </w:rPr>
      </w:pPr>
    </w:p>
    <w:p w14:paraId="7004B9E3" w14:textId="77777777" w:rsidR="00763365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 xml:space="preserve">Metodologia szkolenia: </w:t>
      </w:r>
    </w:p>
    <w:p w14:paraId="01106C80" w14:textId="005C2451" w:rsidR="00F27F7B" w:rsidRPr="001D1102" w:rsidRDefault="00763365" w:rsidP="0000106D">
      <w:pPr>
        <w:rPr>
          <w:rFonts w:ascii="Arial" w:hAnsi="Arial" w:cs="Arial"/>
          <w:bCs/>
          <w:sz w:val="20"/>
          <w:szCs w:val="20"/>
        </w:rPr>
      </w:pPr>
      <w:r w:rsidRPr="001D1102">
        <w:rPr>
          <w:rFonts w:ascii="Arial" w:hAnsi="Arial" w:cs="Arial"/>
          <w:bCs/>
          <w:sz w:val="20"/>
          <w:szCs w:val="20"/>
        </w:rPr>
        <w:t>Wykład, materiały dydaktyczne wysyłane  e-mailem, odpowiedzi na pytania uczestników.</w:t>
      </w:r>
    </w:p>
    <w:tbl>
      <w:tblPr>
        <w:tblW w:w="95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526"/>
      </w:tblGrid>
      <w:tr w:rsidR="00F27F7B" w:rsidRPr="0000106D" w14:paraId="3A5AD6AB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6E1F1AFA" w14:textId="3BE3AFC7" w:rsidR="00F27F7B" w:rsidRPr="0000106D" w:rsidRDefault="00E25F91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E559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31B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2430C" w:rsidRPr="0000106D">
              <w:rPr>
                <w:rFonts w:ascii="Arial" w:hAnsi="Arial" w:cs="Arial"/>
                <w:b/>
                <w:sz w:val="20"/>
                <w:szCs w:val="20"/>
              </w:rPr>
              <w:t xml:space="preserve"> DZIEŃ SEMINARIUM</w:t>
            </w:r>
            <w:r w:rsidR="0027561A" w:rsidRPr="0000106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F1517" w:rsidRPr="000010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F1FA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F1517" w:rsidRPr="000010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1FAA">
              <w:rPr>
                <w:rFonts w:ascii="Arial" w:hAnsi="Arial" w:cs="Arial"/>
                <w:b/>
                <w:sz w:val="20"/>
                <w:szCs w:val="20"/>
              </w:rPr>
              <w:t>października</w:t>
            </w:r>
            <w:r w:rsidR="002F1517" w:rsidRPr="0000106D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94511E" w:rsidRPr="0000106D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D4524A" w:rsidRPr="000010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7F7B" w:rsidRPr="0000106D">
              <w:rPr>
                <w:rFonts w:ascii="Arial" w:hAnsi="Arial" w:cs="Arial"/>
                <w:b/>
                <w:sz w:val="20"/>
                <w:szCs w:val="20"/>
              </w:rPr>
              <w:t>/poniedziałek/</w:t>
            </w:r>
          </w:p>
        </w:tc>
      </w:tr>
      <w:tr w:rsidR="00F27F7B" w:rsidRPr="0000106D" w14:paraId="06456A35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9EA2813" w14:textId="02A925EA" w:rsidR="00F27F7B" w:rsidRPr="0000106D" w:rsidRDefault="007C0123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9</w:t>
            </w:r>
            <w:r w:rsidR="00F27F7B" w:rsidRPr="0000106D">
              <w:rPr>
                <w:rFonts w:ascii="Arial" w:hAnsi="Arial" w:cs="Arial"/>
                <w:sz w:val="20"/>
                <w:szCs w:val="20"/>
              </w:rPr>
              <w:t>.00-11.00</w:t>
            </w:r>
          </w:p>
        </w:tc>
        <w:tc>
          <w:tcPr>
            <w:tcW w:w="7525" w:type="dxa"/>
            <w:vAlign w:val="center"/>
          </w:tcPr>
          <w:p w14:paraId="37104575" w14:textId="77777777" w:rsidR="00F27F7B" w:rsidRPr="0000106D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0106D">
              <w:rPr>
                <w:rFonts w:ascii="Arial" w:hAnsi="Arial" w:cs="Arial"/>
                <w:i/>
                <w:sz w:val="20"/>
                <w:szCs w:val="20"/>
              </w:rPr>
              <w:t>przyjazd uczestników szkolenia i wydanie materiałów</w:t>
            </w:r>
          </w:p>
        </w:tc>
      </w:tr>
      <w:tr w:rsidR="00F27F7B" w:rsidRPr="0000106D" w14:paraId="56CF0395" w14:textId="77777777" w:rsidTr="001531B6">
        <w:trPr>
          <w:trHeight w:hRule="exact" w:val="240"/>
        </w:trPr>
        <w:tc>
          <w:tcPr>
            <w:tcW w:w="1975" w:type="dxa"/>
            <w:vAlign w:val="center"/>
            <w:hideMark/>
          </w:tcPr>
          <w:p w14:paraId="3008186B" w14:textId="77777777" w:rsidR="00F27F7B" w:rsidRPr="0000106D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11.00-13.30</w:t>
            </w:r>
          </w:p>
        </w:tc>
        <w:tc>
          <w:tcPr>
            <w:tcW w:w="7525" w:type="dxa"/>
            <w:vAlign w:val="center"/>
            <w:hideMark/>
          </w:tcPr>
          <w:p w14:paraId="1054A552" w14:textId="07CD3389" w:rsidR="004D25C1" w:rsidRPr="0000106D" w:rsidRDefault="0094511E" w:rsidP="00FB058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i/>
                <w:sz w:val="20"/>
                <w:szCs w:val="20"/>
              </w:rPr>
              <w:t>Wykład zgodnie z programem</w:t>
            </w:r>
          </w:p>
          <w:p w14:paraId="20C642AA" w14:textId="77777777" w:rsidR="004D25C1" w:rsidRPr="0000106D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84640" w14:textId="35BC8378" w:rsidR="004D25C1" w:rsidRPr="0000106D" w:rsidRDefault="004D25C1" w:rsidP="00FB058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5691E992" w14:textId="77777777" w:rsidR="004D25C1" w:rsidRPr="0000106D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020DA" w14:textId="36BA7768" w:rsidR="004D25C1" w:rsidRPr="0000106D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00106D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Środki trwałe i zmiany w przepisach dot. instytucji kultury</w:t>
            </w:r>
          </w:p>
          <w:p w14:paraId="40493764" w14:textId="1C0C58E1" w:rsidR="004D25C1" w:rsidRPr="0000106D" w:rsidRDefault="004D25C1" w:rsidP="00FB058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08AE6125" w14:textId="77777777" w:rsidR="004D25C1" w:rsidRPr="0000106D" w:rsidRDefault="004D25C1" w:rsidP="00FB058A">
            <w:pPr>
              <w:ind w:left="3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D170FB" w14:textId="20BA71C1" w:rsidR="004D25C1" w:rsidRPr="0000106D" w:rsidRDefault="004D25C1" w:rsidP="00FB058A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0106D">
              <w:rPr>
                <w:rFonts w:ascii="Arial" w:eastAsia="Times New Roman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47A0BE3C" w14:textId="77777777" w:rsidR="004D25C1" w:rsidRPr="0000106D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EE4C0" w14:textId="2BAAAD91" w:rsidR="004D25C1" w:rsidRPr="0000106D" w:rsidRDefault="004D25C1" w:rsidP="00FB058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391482A0" w14:textId="77777777" w:rsidR="004D25C1" w:rsidRPr="0000106D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3FE01" w14:textId="4DD14CD8" w:rsidR="004D25C1" w:rsidRPr="0000106D" w:rsidRDefault="004D25C1" w:rsidP="00FB058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419D9E4F" w14:textId="30A698DB" w:rsidR="00F27F7B" w:rsidRPr="0000106D" w:rsidRDefault="00F27F7B" w:rsidP="00FB058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00106D" w14:paraId="1B273900" w14:textId="77777777" w:rsidTr="001531B6">
        <w:trPr>
          <w:trHeight w:hRule="exact" w:val="230"/>
        </w:trPr>
        <w:tc>
          <w:tcPr>
            <w:tcW w:w="1975" w:type="dxa"/>
            <w:vAlign w:val="center"/>
            <w:hideMark/>
          </w:tcPr>
          <w:p w14:paraId="5EC93E86" w14:textId="77777777" w:rsidR="00F27F7B" w:rsidRPr="0000106D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13.30- 15.00</w:t>
            </w:r>
          </w:p>
        </w:tc>
        <w:tc>
          <w:tcPr>
            <w:tcW w:w="7525" w:type="dxa"/>
            <w:vAlign w:val="center"/>
            <w:hideMark/>
          </w:tcPr>
          <w:p w14:paraId="69707AE3" w14:textId="77777777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przerwa na obiad  i czas wolny</w:t>
            </w:r>
          </w:p>
        </w:tc>
      </w:tr>
      <w:tr w:rsidR="00F27F7B" w:rsidRPr="0000106D" w14:paraId="728C74A4" w14:textId="77777777" w:rsidTr="001531B6">
        <w:trPr>
          <w:trHeight w:hRule="exact" w:val="283"/>
        </w:trPr>
        <w:tc>
          <w:tcPr>
            <w:tcW w:w="1975" w:type="dxa"/>
            <w:vAlign w:val="center"/>
          </w:tcPr>
          <w:p w14:paraId="4AC26301" w14:textId="77777777" w:rsidR="00F27F7B" w:rsidRPr="0000106D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15.0-17.00</w:t>
            </w:r>
          </w:p>
        </w:tc>
        <w:tc>
          <w:tcPr>
            <w:tcW w:w="7525" w:type="dxa"/>
            <w:vAlign w:val="center"/>
          </w:tcPr>
          <w:p w14:paraId="566166DC" w14:textId="3CAAC4AA" w:rsidR="004D25C1" w:rsidRPr="0000106D" w:rsidRDefault="0094511E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Wykład c.d.</w:t>
            </w:r>
          </w:p>
          <w:p w14:paraId="1E5D0B6F" w14:textId="6B17F673" w:rsidR="00F27F7B" w:rsidRPr="0000106D" w:rsidRDefault="00F27F7B" w:rsidP="00FB058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00106D" w14:paraId="2FD611A7" w14:textId="77777777" w:rsidTr="001531B6">
        <w:trPr>
          <w:trHeight w:hRule="exact" w:val="276"/>
        </w:trPr>
        <w:tc>
          <w:tcPr>
            <w:tcW w:w="1975" w:type="dxa"/>
            <w:vAlign w:val="center"/>
          </w:tcPr>
          <w:p w14:paraId="1163B72F" w14:textId="77777777" w:rsidR="00F27F7B" w:rsidRPr="0000106D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17-00-17-30</w:t>
            </w:r>
          </w:p>
        </w:tc>
        <w:tc>
          <w:tcPr>
            <w:tcW w:w="7525" w:type="dxa"/>
            <w:vAlign w:val="center"/>
          </w:tcPr>
          <w:p w14:paraId="39774670" w14:textId="717DEB02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i/>
                <w:sz w:val="20"/>
                <w:szCs w:val="20"/>
              </w:rPr>
              <w:t>- konsultacje</w:t>
            </w:r>
          </w:p>
        </w:tc>
      </w:tr>
      <w:tr w:rsidR="00F27F7B" w:rsidRPr="0000106D" w14:paraId="2702B948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26FFAC6" w14:textId="77777777" w:rsidR="00F27F7B" w:rsidRPr="0000106D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525" w:type="dxa"/>
            <w:vAlign w:val="center"/>
            <w:hideMark/>
          </w:tcPr>
          <w:p w14:paraId="5CF4663A" w14:textId="06ADA530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kolacja</w:t>
            </w:r>
          </w:p>
        </w:tc>
      </w:tr>
      <w:tr w:rsidR="00F27F7B" w:rsidRPr="0000106D" w14:paraId="1B6C5196" w14:textId="77777777" w:rsidTr="001531B6">
        <w:trPr>
          <w:trHeight w:hRule="exact" w:val="276"/>
        </w:trPr>
        <w:tc>
          <w:tcPr>
            <w:tcW w:w="95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38301CAF" w:rsidR="00F27F7B" w:rsidRPr="0000106D" w:rsidRDefault="00F2430C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II DZIEŃ SEMINARIUM</w:t>
            </w:r>
            <w:r w:rsidR="0027561A" w:rsidRPr="0000106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A671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F1517" w:rsidRPr="000010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716">
              <w:rPr>
                <w:rFonts w:ascii="Arial" w:hAnsi="Arial" w:cs="Arial"/>
                <w:b/>
                <w:sz w:val="20"/>
                <w:szCs w:val="20"/>
              </w:rPr>
              <w:t>października</w:t>
            </w:r>
            <w:r w:rsidR="002F1517" w:rsidRPr="0000106D">
              <w:rPr>
                <w:rFonts w:ascii="Arial" w:hAnsi="Arial" w:cs="Arial"/>
                <w:b/>
                <w:sz w:val="20"/>
                <w:szCs w:val="20"/>
              </w:rPr>
              <w:t xml:space="preserve"> 2020 r. </w:t>
            </w:r>
            <w:r w:rsidR="00F27F7B" w:rsidRPr="0000106D">
              <w:rPr>
                <w:rFonts w:ascii="Arial" w:hAnsi="Arial" w:cs="Arial"/>
                <w:b/>
                <w:sz w:val="20"/>
                <w:szCs w:val="20"/>
              </w:rPr>
              <w:t xml:space="preserve"> /wtorek/</w:t>
            </w:r>
          </w:p>
        </w:tc>
      </w:tr>
      <w:tr w:rsidR="00F27F7B" w:rsidRPr="0000106D" w14:paraId="26FD884C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58297BF" w14:textId="1337ADB3" w:rsidR="00F27F7B" w:rsidRPr="0000106D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8.00-9.3</w:t>
            </w:r>
            <w:r w:rsidR="00F27F7B" w:rsidRPr="000010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1E045354" w14:textId="4EA6E6D9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śniadanie</w:t>
            </w:r>
          </w:p>
        </w:tc>
      </w:tr>
      <w:tr w:rsidR="00F27F7B" w:rsidRPr="0000106D" w14:paraId="24764FA0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76289B9" w14:textId="66DC8813" w:rsidR="00F27F7B" w:rsidRPr="0000106D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9.30-11.00</w:t>
            </w:r>
          </w:p>
        </w:tc>
        <w:tc>
          <w:tcPr>
            <w:tcW w:w="7525" w:type="dxa"/>
            <w:vAlign w:val="center"/>
            <w:hideMark/>
          </w:tcPr>
          <w:p w14:paraId="53F57BD7" w14:textId="73F2E673" w:rsidR="007C0123" w:rsidRPr="0000106D" w:rsidRDefault="0094511E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Wykład zgodnie z programem</w:t>
            </w:r>
          </w:p>
          <w:p w14:paraId="4A4A6E4D" w14:textId="18DD3061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00106D" w14:paraId="088CE117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9D963D2" w14:textId="3E728A1F" w:rsidR="00F27F7B" w:rsidRPr="0000106D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11.30-12</w:t>
            </w:r>
            <w:r w:rsidR="00F27F7B" w:rsidRPr="0000106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525" w:type="dxa"/>
            <w:vAlign w:val="center"/>
            <w:hideMark/>
          </w:tcPr>
          <w:p w14:paraId="53D7600E" w14:textId="487FBEE4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przerwa</w:t>
            </w:r>
          </w:p>
        </w:tc>
      </w:tr>
      <w:tr w:rsidR="00F27F7B" w:rsidRPr="0000106D" w14:paraId="6A64B88D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1FA3E754" w14:textId="6A1B9AF0" w:rsidR="00F27F7B" w:rsidRPr="0000106D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12.00-13.3</w:t>
            </w:r>
            <w:r w:rsidR="00F27F7B" w:rsidRPr="000010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03AD1E26" w14:textId="67CB0712" w:rsidR="007C0123" w:rsidRPr="0000106D" w:rsidRDefault="0094511E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Wykład c.d.</w:t>
            </w:r>
          </w:p>
          <w:p w14:paraId="6DEE4F4A" w14:textId="11079ABB" w:rsidR="00F27F7B" w:rsidRPr="0000106D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7B" w:rsidRPr="0000106D" w14:paraId="2AAD787A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181A6B10" w:rsidR="00F27F7B" w:rsidRPr="0000106D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13.30-14.00</w:t>
            </w:r>
          </w:p>
        </w:tc>
        <w:tc>
          <w:tcPr>
            <w:tcW w:w="7525" w:type="dxa"/>
            <w:vAlign w:val="center"/>
            <w:hideMark/>
          </w:tcPr>
          <w:p w14:paraId="30398B9B" w14:textId="3169A478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obiad</w:t>
            </w:r>
          </w:p>
        </w:tc>
      </w:tr>
      <w:tr w:rsidR="00333FAC" w:rsidRPr="0000106D" w14:paraId="6760A79C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00106D" w:rsidRDefault="00333FAC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14.00-15.00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</w:tcPr>
          <w:p w14:paraId="794857E3" w14:textId="72DB19FF" w:rsidR="00333FAC" w:rsidRPr="0000106D" w:rsidRDefault="00650DD6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Czas wolny</w:t>
            </w:r>
          </w:p>
        </w:tc>
      </w:tr>
      <w:tr w:rsidR="00F27F7B" w:rsidRPr="0000106D" w14:paraId="40B94328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00106D" w:rsidRDefault="00333FAC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15</w:t>
            </w:r>
            <w:r w:rsidR="00650DD6" w:rsidRPr="0000106D">
              <w:rPr>
                <w:rFonts w:ascii="Arial" w:hAnsi="Arial" w:cs="Arial"/>
                <w:sz w:val="20"/>
                <w:szCs w:val="20"/>
              </w:rPr>
              <w:t>.0</w:t>
            </w:r>
            <w:r w:rsidR="00F27F7B" w:rsidRPr="0000106D">
              <w:rPr>
                <w:rFonts w:ascii="Arial" w:hAnsi="Arial" w:cs="Arial"/>
                <w:sz w:val="20"/>
                <w:szCs w:val="20"/>
              </w:rPr>
              <w:t>0-17.00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737579" w:rsidR="007C0123" w:rsidRPr="0000106D" w:rsidRDefault="00F27F7B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94511E" w:rsidRPr="0000106D">
              <w:rPr>
                <w:rFonts w:ascii="Arial" w:hAnsi="Arial" w:cs="Arial"/>
                <w:b/>
                <w:i/>
                <w:sz w:val="20"/>
                <w:szCs w:val="20"/>
              </w:rPr>
              <w:t>Wykład c.d.</w:t>
            </w:r>
          </w:p>
          <w:p w14:paraId="2B2EE2A3" w14:textId="7DFEC5A5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6B6C" w:rsidRPr="0000106D" w14:paraId="221BA9C8" w14:textId="77777777" w:rsidTr="001531B6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00106D" w:rsidRDefault="00C46B6C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17.00-18.00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00106D" w:rsidRDefault="00C46B6C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0106D">
              <w:rPr>
                <w:rFonts w:ascii="Arial" w:hAnsi="Arial" w:cs="Arial"/>
                <w:b/>
                <w:i/>
                <w:sz w:val="20"/>
                <w:szCs w:val="20"/>
              </w:rPr>
              <w:t>konsultacje</w:t>
            </w:r>
          </w:p>
        </w:tc>
      </w:tr>
      <w:tr w:rsidR="00F27F7B" w:rsidRPr="0000106D" w14:paraId="70380FF8" w14:textId="77777777" w:rsidTr="001531B6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00106D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vAlign w:val="center"/>
            <w:hideMark/>
          </w:tcPr>
          <w:p w14:paraId="53BC0C7E" w14:textId="5A815162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kolacja</w:t>
            </w:r>
          </w:p>
        </w:tc>
      </w:tr>
      <w:tr w:rsidR="00F27F7B" w:rsidRPr="0000106D" w14:paraId="1A62CF4C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31C980E6" w14:textId="22FC088C" w:rsidR="00F27F7B" w:rsidRPr="0000106D" w:rsidRDefault="00F2430C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06D">
              <w:rPr>
                <w:rFonts w:ascii="Arial" w:hAnsi="Arial" w:cs="Arial"/>
                <w:b/>
                <w:sz w:val="20"/>
                <w:szCs w:val="20"/>
              </w:rPr>
              <w:t>III DZIEŃ SEMINARIUM</w:t>
            </w:r>
            <w:r w:rsidR="0027561A" w:rsidRPr="0000106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A6716">
              <w:rPr>
                <w:rFonts w:ascii="Arial" w:hAnsi="Arial" w:cs="Arial"/>
                <w:b/>
                <w:sz w:val="20"/>
                <w:szCs w:val="20"/>
              </w:rPr>
              <w:t xml:space="preserve">21 październik </w:t>
            </w:r>
            <w:r w:rsidR="002F1517" w:rsidRPr="0000106D">
              <w:rPr>
                <w:rFonts w:ascii="Arial" w:hAnsi="Arial" w:cs="Arial"/>
                <w:b/>
                <w:sz w:val="20"/>
                <w:szCs w:val="20"/>
              </w:rPr>
              <w:t xml:space="preserve">2020 r. </w:t>
            </w:r>
            <w:r w:rsidR="00F27F7B" w:rsidRPr="0000106D">
              <w:rPr>
                <w:rFonts w:ascii="Arial" w:hAnsi="Arial" w:cs="Arial"/>
                <w:b/>
                <w:sz w:val="20"/>
                <w:szCs w:val="20"/>
              </w:rPr>
              <w:t>/środa/</w:t>
            </w:r>
          </w:p>
        </w:tc>
      </w:tr>
      <w:tr w:rsidR="00F27F7B" w:rsidRPr="0000106D" w14:paraId="039874E6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5BB764FC" w14:textId="60F15B14" w:rsidR="00F27F7B" w:rsidRPr="0000106D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8.00-9.3</w:t>
            </w:r>
            <w:r w:rsidR="00F27F7B" w:rsidRPr="000010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25A9F13D" w14:textId="031D4F77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śniadanie</w:t>
            </w:r>
          </w:p>
        </w:tc>
      </w:tr>
      <w:tr w:rsidR="00F27F7B" w:rsidRPr="0000106D" w14:paraId="58CF86C8" w14:textId="77777777" w:rsidTr="001531B6">
        <w:trPr>
          <w:trHeight w:hRule="exact" w:val="334"/>
        </w:trPr>
        <w:tc>
          <w:tcPr>
            <w:tcW w:w="1975" w:type="dxa"/>
            <w:vAlign w:val="center"/>
            <w:hideMark/>
          </w:tcPr>
          <w:p w14:paraId="0AC956D4" w14:textId="049AE070" w:rsidR="00F27F7B" w:rsidRPr="0000106D" w:rsidRDefault="0027561A" w:rsidP="00FB058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9-30-11.00</w:t>
            </w:r>
          </w:p>
        </w:tc>
        <w:tc>
          <w:tcPr>
            <w:tcW w:w="7525" w:type="dxa"/>
            <w:vAlign w:val="center"/>
            <w:hideMark/>
          </w:tcPr>
          <w:p w14:paraId="6914AA20" w14:textId="167E47B3" w:rsidR="00F27F7B" w:rsidRPr="0000106D" w:rsidRDefault="0094511E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06D">
              <w:rPr>
                <w:rFonts w:ascii="Arial" w:eastAsia="Times New Roman" w:hAnsi="Arial" w:cs="Arial"/>
                <w:b/>
                <w:sz w:val="20"/>
                <w:szCs w:val="20"/>
              </w:rPr>
              <w:t>Wykład zgodnie z programem</w:t>
            </w:r>
          </w:p>
        </w:tc>
      </w:tr>
      <w:tr w:rsidR="00F27F7B" w:rsidRPr="0000106D" w14:paraId="58BF2DAE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C729BD8" w14:textId="740B33E6" w:rsidR="00F27F7B" w:rsidRPr="0000106D" w:rsidRDefault="0027561A" w:rsidP="00FB058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11.00 -11.15</w:t>
            </w:r>
          </w:p>
        </w:tc>
        <w:tc>
          <w:tcPr>
            <w:tcW w:w="7525" w:type="dxa"/>
            <w:vAlign w:val="center"/>
            <w:hideMark/>
          </w:tcPr>
          <w:p w14:paraId="43D18A9B" w14:textId="05914BBD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przerwa</w:t>
            </w:r>
          </w:p>
        </w:tc>
      </w:tr>
      <w:tr w:rsidR="00F27F7B" w:rsidRPr="0000106D" w14:paraId="48136094" w14:textId="77777777" w:rsidTr="001531B6">
        <w:trPr>
          <w:trHeight w:hRule="exact" w:val="405"/>
        </w:trPr>
        <w:tc>
          <w:tcPr>
            <w:tcW w:w="1975" w:type="dxa"/>
            <w:vAlign w:val="center"/>
            <w:hideMark/>
          </w:tcPr>
          <w:p w14:paraId="39485017" w14:textId="5D6AFEC8" w:rsidR="00F27F7B" w:rsidRPr="0000106D" w:rsidRDefault="0027561A" w:rsidP="00FB058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 xml:space="preserve">Godz. 11.15 </w:t>
            </w:r>
            <w:r w:rsidR="00F27F7B" w:rsidRPr="0000106D"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7525" w:type="dxa"/>
            <w:vAlign w:val="center"/>
            <w:hideMark/>
          </w:tcPr>
          <w:p w14:paraId="68D9936D" w14:textId="452D3103" w:rsidR="00F27F7B" w:rsidRPr="0000106D" w:rsidRDefault="0094511E" w:rsidP="00FB058A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00106D">
              <w:rPr>
                <w:rFonts w:ascii="Arial" w:eastAsia="Times New Roman" w:hAnsi="Arial" w:cs="Arial"/>
                <w:b/>
                <w:sz w:val="20"/>
                <w:szCs w:val="20"/>
              </w:rPr>
              <w:t>Wykład c.d.</w:t>
            </w:r>
          </w:p>
          <w:p w14:paraId="7DF9BD05" w14:textId="77777777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D575C1" w14:textId="77777777" w:rsidR="00F27F7B" w:rsidRPr="0000106D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00106D" w14:paraId="0F51CD9B" w14:textId="77777777" w:rsidTr="001531B6">
        <w:trPr>
          <w:trHeight w:hRule="exact" w:val="276"/>
        </w:trPr>
        <w:tc>
          <w:tcPr>
            <w:tcW w:w="1975" w:type="dxa"/>
            <w:shd w:val="clear" w:color="auto" w:fill="D9D9D9"/>
            <w:vAlign w:val="center"/>
            <w:hideMark/>
          </w:tcPr>
          <w:p w14:paraId="2A6CE429" w14:textId="77777777" w:rsidR="00F27F7B" w:rsidRPr="0000106D" w:rsidRDefault="00F27F7B" w:rsidP="00FB058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00106D">
              <w:rPr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525" w:type="dxa"/>
            <w:shd w:val="clear" w:color="auto" w:fill="D9D9D9"/>
            <w:vAlign w:val="center"/>
            <w:hideMark/>
          </w:tcPr>
          <w:p w14:paraId="2E79BCEE" w14:textId="3213547F" w:rsidR="00F27F7B" w:rsidRPr="0000106D" w:rsidRDefault="00F27F7B" w:rsidP="00FB058A">
            <w:pPr>
              <w:tabs>
                <w:tab w:val="num" w:pos="1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0106D">
              <w:rPr>
                <w:rFonts w:ascii="Arial" w:hAnsi="Arial" w:cs="Arial"/>
                <w:i/>
                <w:sz w:val="20"/>
                <w:szCs w:val="20"/>
              </w:rPr>
              <w:t>– obiad i zakończenie szkolenia, odjazd uczestników</w:t>
            </w:r>
          </w:p>
        </w:tc>
      </w:tr>
    </w:tbl>
    <w:p w14:paraId="5049704D" w14:textId="77777777" w:rsidR="00F27F7B" w:rsidRPr="0000106D" w:rsidRDefault="00F27F7B" w:rsidP="00C6775B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2C660E45" w14:textId="5EE79726" w:rsidR="00F27F7B" w:rsidRPr="0000106D" w:rsidRDefault="00F2430C" w:rsidP="00C6775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00106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ODPŁATNOŚĆ ZA UDZIAŁ W SEMINARIUM</w:t>
      </w:r>
    </w:p>
    <w:p w14:paraId="623E2DCD" w14:textId="77777777" w:rsidR="00F27F7B" w:rsidRPr="0000106D" w:rsidRDefault="00F27F7B" w:rsidP="00C6775B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14:paraId="06700F48" w14:textId="7A9DC8C2" w:rsidR="00F27F7B" w:rsidRPr="0000106D" w:rsidRDefault="00F27F7B" w:rsidP="00C6775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Akredytacja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seminarium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</w:t>
      </w:r>
      <w:r w:rsidRPr="0000106D">
        <w:rPr>
          <w:rFonts w:ascii="Arial" w:hAnsi="Arial" w:cs="Arial"/>
          <w:b/>
          <w:sz w:val="20"/>
          <w:szCs w:val="20"/>
          <w:u w:val="single"/>
          <w:lang w:val="de-DE"/>
        </w:rPr>
        <w:t>3-dniowe</w:t>
      </w:r>
      <w:r w:rsidRPr="0000106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wynosi</w:t>
      </w:r>
      <w:proofErr w:type="spellEnd"/>
      <w:r w:rsidRPr="0000106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C0123" w:rsidRPr="0000106D">
        <w:rPr>
          <w:rFonts w:ascii="Arial" w:hAnsi="Arial" w:cs="Arial"/>
          <w:b/>
          <w:sz w:val="20"/>
          <w:szCs w:val="20"/>
          <w:u w:val="single"/>
          <w:lang w:val="de-DE"/>
        </w:rPr>
        <w:t>70</w:t>
      </w:r>
      <w:r w:rsidRPr="0000106D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0,- </w:t>
      </w:r>
      <w:proofErr w:type="spellStart"/>
      <w:r w:rsidRPr="0000106D">
        <w:rPr>
          <w:rFonts w:ascii="Arial" w:hAnsi="Arial" w:cs="Arial"/>
          <w:b/>
          <w:sz w:val="20"/>
          <w:szCs w:val="20"/>
          <w:u w:val="single"/>
          <w:lang w:val="de-DE"/>
        </w:rPr>
        <w:t>zł</w:t>
      </w:r>
      <w:proofErr w:type="spellEnd"/>
      <w:r w:rsidRPr="0000106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00106D">
        <w:rPr>
          <w:rFonts w:ascii="Arial" w:hAnsi="Arial" w:cs="Arial"/>
          <w:sz w:val="20"/>
          <w:szCs w:val="20"/>
          <w:lang w:val="de-DE"/>
        </w:rPr>
        <w:t xml:space="preserve">i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obejmuje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materiałów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szkoleniowych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płycie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CD,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zakwaterowania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pełne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106D">
        <w:rPr>
          <w:rFonts w:ascii="Arial" w:hAnsi="Arial" w:cs="Arial"/>
          <w:sz w:val="20"/>
          <w:szCs w:val="20"/>
          <w:lang w:val="de-DE"/>
        </w:rPr>
        <w:t>wyżywieni</w:t>
      </w:r>
      <w:r w:rsidR="00BB54C5" w:rsidRPr="0000106D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Pr="0000106D">
        <w:rPr>
          <w:rFonts w:ascii="Arial" w:hAnsi="Arial" w:cs="Arial"/>
          <w:sz w:val="20"/>
          <w:szCs w:val="20"/>
          <w:lang w:val="de-DE"/>
        </w:rPr>
        <w:t>.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B21A5D3" w14:textId="60DE6A9A" w:rsidR="00B85452" w:rsidRPr="0000106D" w:rsidRDefault="00F27F7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W przypadku niekorzystania z noclegu należność wynosi  </w:t>
      </w:r>
      <w:r w:rsidR="0027561A" w:rsidRPr="0000106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500</w:t>
      </w:r>
      <w:r w:rsidRPr="0000106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,- zł.</w:t>
      </w: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40E5A" w:rsidRPr="0000106D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>zapewniony wyłącznie obiad</w:t>
      </w:r>
      <w:r w:rsidR="00772146" w:rsidRPr="0000106D">
        <w:rPr>
          <w:rFonts w:ascii="Arial" w:eastAsia="Calibri" w:hAnsi="Arial" w:cs="Arial"/>
          <w:sz w:val="20"/>
          <w:szCs w:val="20"/>
          <w:lang w:eastAsia="en-US"/>
        </w:rPr>
        <w:t xml:space="preserve"> i materiały szkoleniowe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>)</w:t>
      </w:r>
      <w:r w:rsidR="007C0123" w:rsidRPr="0000106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7C0123"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6F9F4F7B" w14:textId="4F4B4CAB" w:rsidR="00D4524A" w:rsidRPr="0000106D" w:rsidRDefault="00D4524A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Kwota zgłoszenia spowodowana nieobecnością uczestnika w seminarium nie podlega zwrotowi.                                                                                                              </w:t>
      </w:r>
    </w:p>
    <w:p w14:paraId="555D957B" w14:textId="7B0E28B6" w:rsidR="00CD408E" w:rsidRPr="0000106D" w:rsidRDefault="00CD408E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Należność płatna przelewem na konto </w:t>
      </w:r>
      <w:proofErr w:type="spellStart"/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>CKiS</w:t>
      </w:r>
      <w:proofErr w:type="spellEnd"/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4524A" w:rsidRPr="0000106D">
        <w:rPr>
          <w:rFonts w:ascii="Arial" w:eastAsia="Calibri" w:hAnsi="Arial" w:cs="Arial"/>
          <w:b/>
          <w:sz w:val="20"/>
          <w:szCs w:val="20"/>
          <w:lang w:eastAsia="en-US"/>
        </w:rPr>
        <w:t>na podstawie f-</w:t>
      </w:r>
      <w:proofErr w:type="spellStart"/>
      <w:r w:rsidR="00D4524A" w:rsidRPr="0000106D">
        <w:rPr>
          <w:rFonts w:ascii="Arial" w:eastAsia="Calibri" w:hAnsi="Arial" w:cs="Arial"/>
          <w:b/>
          <w:sz w:val="20"/>
          <w:szCs w:val="20"/>
          <w:lang w:eastAsia="en-US"/>
        </w:rPr>
        <w:t>ry</w:t>
      </w:r>
      <w:proofErr w:type="spellEnd"/>
      <w:r w:rsidR="00D4524A"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VAT </w:t>
      </w: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>w terminie 7 dni po realizacji szkolenia.</w:t>
      </w:r>
    </w:p>
    <w:p w14:paraId="58DBD17F" w14:textId="77777777" w:rsidR="00D4524A" w:rsidRPr="0000106D" w:rsidRDefault="00F27F7B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</w:t>
      </w:r>
      <w:r w:rsidR="00A31FCC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</w:t>
      </w:r>
      <w:r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   </w:t>
      </w:r>
    </w:p>
    <w:p w14:paraId="7A5E16A2" w14:textId="7A5921CE" w:rsidR="00F27F7B" w:rsidRPr="0000106D" w:rsidRDefault="00F27F7B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Załączoną </w:t>
      </w: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>„Kartę uczestnictwa“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 prosimy przesłać do dnia </w:t>
      </w:r>
      <w:r w:rsidR="001531B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10 października </w:t>
      </w:r>
      <w:r w:rsidR="000C5459" w:rsidRPr="0000106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2020</w:t>
      </w:r>
      <w:r w:rsidRPr="0000106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r</w:t>
      </w:r>
      <w:r w:rsidRPr="0000106D">
        <w:rPr>
          <w:rFonts w:ascii="Arial" w:eastAsia="Calibri" w:hAnsi="Arial" w:cs="Arial"/>
          <w:sz w:val="20"/>
          <w:szCs w:val="20"/>
          <w:lang w:eastAsia="en-US"/>
        </w:rPr>
        <w:t>. na adres:</w:t>
      </w:r>
    </w:p>
    <w:p w14:paraId="73A8A2C2" w14:textId="186664E9" w:rsidR="00F27F7B" w:rsidRPr="0000106D" w:rsidRDefault="00F27F7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Centrum Kultury i Sztuki </w:t>
      </w:r>
    </w:p>
    <w:p w14:paraId="2778EE67" w14:textId="77777777" w:rsidR="00F27F7B" w:rsidRPr="0000106D" w:rsidRDefault="00F27F7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>ul. Łazienna 6</w:t>
      </w:r>
    </w:p>
    <w:p w14:paraId="655EBE0E" w14:textId="2530910C" w:rsidR="00F27F7B" w:rsidRPr="0000106D" w:rsidRDefault="00F27F7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>62-800 KALISZ</w:t>
      </w:r>
    </w:p>
    <w:p w14:paraId="53393A2C" w14:textId="46263A1B" w:rsidR="00D4524A" w:rsidRPr="0000106D" w:rsidRDefault="00D4524A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sz w:val="20"/>
          <w:szCs w:val="20"/>
          <w:lang w:eastAsia="en-US"/>
        </w:rPr>
        <w:t xml:space="preserve">lub e-mailem: </w:t>
      </w:r>
      <w:hyperlink r:id="rId8" w:history="1">
        <w:r w:rsidR="004664BD" w:rsidRPr="0000106D">
          <w:rPr>
            <w:rStyle w:val="Hipercze"/>
            <w:rFonts w:ascii="Arial" w:eastAsia="Calibri" w:hAnsi="Arial" w:cs="Arial"/>
            <w:i/>
            <w:sz w:val="20"/>
            <w:szCs w:val="20"/>
            <w:lang w:eastAsia="en-US"/>
          </w:rPr>
          <w:t>bhenczyca@ckis.kalisz.pl</w:t>
        </w:r>
      </w:hyperlink>
    </w:p>
    <w:p w14:paraId="7843D371" w14:textId="10F09AD4" w:rsidR="00F27F7B" w:rsidRPr="0000106D" w:rsidRDefault="00D4524A" w:rsidP="00C6775B">
      <w:pPr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i/>
          <w:sz w:val="20"/>
          <w:szCs w:val="20"/>
          <w:lang w:eastAsia="en-US"/>
        </w:rPr>
        <w:t>K</w:t>
      </w:r>
      <w:r w:rsidR="00F27F7B" w:rsidRPr="0000106D">
        <w:rPr>
          <w:rFonts w:ascii="Arial" w:eastAsia="Calibri" w:hAnsi="Arial" w:cs="Arial"/>
          <w:i/>
          <w:sz w:val="20"/>
          <w:szCs w:val="20"/>
          <w:lang w:eastAsia="en-US"/>
        </w:rPr>
        <w:t>ontakt organizacyjny:</w:t>
      </w:r>
      <w:r w:rsidR="004664BD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F27F7B" w:rsidRPr="0000106D">
        <w:rPr>
          <w:rFonts w:ascii="Arial" w:eastAsia="Calibri" w:hAnsi="Arial" w:cs="Arial"/>
          <w:i/>
          <w:sz w:val="20"/>
          <w:szCs w:val="20"/>
          <w:lang w:eastAsia="en-US"/>
        </w:rPr>
        <w:t>62</w:t>
      </w:r>
      <w:r w:rsidR="005F141D" w:rsidRPr="0000106D">
        <w:rPr>
          <w:rFonts w:ascii="Arial" w:eastAsia="Calibri" w:hAnsi="Arial" w:cs="Arial"/>
          <w:i/>
          <w:sz w:val="20"/>
          <w:szCs w:val="20"/>
          <w:lang w:eastAsia="en-US"/>
        </w:rPr>
        <w:t> </w:t>
      </w:r>
      <w:r w:rsidR="00F27F7B" w:rsidRPr="0000106D">
        <w:rPr>
          <w:rFonts w:ascii="Arial" w:eastAsia="Calibri" w:hAnsi="Arial" w:cs="Arial"/>
          <w:i/>
          <w:sz w:val="20"/>
          <w:szCs w:val="20"/>
          <w:lang w:eastAsia="en-US"/>
        </w:rPr>
        <w:t>765</w:t>
      </w:r>
      <w:r w:rsidR="005F141D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F27F7B" w:rsidRPr="0000106D">
        <w:rPr>
          <w:rFonts w:ascii="Arial" w:eastAsia="Calibri" w:hAnsi="Arial" w:cs="Arial"/>
          <w:i/>
          <w:sz w:val="20"/>
          <w:szCs w:val="20"/>
          <w:lang w:eastAsia="en-US"/>
        </w:rPr>
        <w:t>25</w:t>
      </w:r>
      <w:r w:rsidR="005F141D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4664BD" w:rsidRPr="0000106D">
        <w:rPr>
          <w:rFonts w:ascii="Arial" w:eastAsia="Calibri" w:hAnsi="Arial" w:cs="Arial"/>
          <w:i/>
          <w:sz w:val="20"/>
          <w:szCs w:val="20"/>
          <w:lang w:eastAsia="en-US"/>
        </w:rPr>
        <w:t>02</w:t>
      </w:r>
      <w:r w:rsidR="001531B6">
        <w:rPr>
          <w:rFonts w:ascii="Arial" w:eastAsia="Calibri" w:hAnsi="Arial" w:cs="Arial"/>
          <w:i/>
          <w:sz w:val="20"/>
          <w:szCs w:val="20"/>
          <w:lang w:eastAsia="en-US"/>
        </w:rPr>
        <w:t>, kom. 607182066</w:t>
      </w:r>
      <w:r w:rsidR="00F27F7B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4664BD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– p. Bożena Henczyca – </w:t>
      </w:r>
      <w:r w:rsidR="00F832E4" w:rsidRPr="0000106D">
        <w:rPr>
          <w:rFonts w:ascii="Arial" w:eastAsia="Calibri" w:hAnsi="Arial" w:cs="Arial"/>
          <w:i/>
          <w:sz w:val="20"/>
          <w:szCs w:val="20"/>
          <w:lang w:eastAsia="en-US"/>
        </w:rPr>
        <w:t>Z-ca</w:t>
      </w:r>
      <w:r w:rsidR="004664BD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Dyrektor</w:t>
      </w:r>
      <w:r w:rsidR="00F832E4" w:rsidRPr="0000106D">
        <w:rPr>
          <w:rFonts w:ascii="Arial" w:eastAsia="Calibri" w:hAnsi="Arial" w:cs="Arial"/>
          <w:i/>
          <w:sz w:val="20"/>
          <w:szCs w:val="20"/>
          <w:lang w:eastAsia="en-US"/>
        </w:rPr>
        <w:t>a</w:t>
      </w:r>
      <w:r w:rsidR="004664BD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4664BD" w:rsidRPr="0000106D">
        <w:rPr>
          <w:rFonts w:ascii="Arial" w:eastAsia="Calibri" w:hAnsi="Arial" w:cs="Arial"/>
          <w:i/>
          <w:sz w:val="20"/>
          <w:szCs w:val="20"/>
          <w:lang w:eastAsia="en-US"/>
        </w:rPr>
        <w:t>CKiS</w:t>
      </w:r>
      <w:proofErr w:type="spellEnd"/>
      <w:r w:rsidR="004664BD"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w Kaliszu</w:t>
      </w:r>
      <w:r w:rsidRPr="0000106D">
        <w:rPr>
          <w:rFonts w:ascii="Arial" w:eastAsia="Calibri" w:hAnsi="Arial" w:cs="Arial"/>
          <w:i/>
          <w:sz w:val="20"/>
          <w:szCs w:val="20"/>
          <w:lang w:eastAsia="en-US"/>
        </w:rPr>
        <w:t>.</w:t>
      </w:r>
    </w:p>
    <w:p w14:paraId="12E24319" w14:textId="77777777" w:rsidR="004664BD" w:rsidRPr="0000106D" w:rsidRDefault="00D4524A" w:rsidP="00C6775B">
      <w:pPr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4021F939" w14:textId="77777777" w:rsidR="004664BD" w:rsidRPr="0000106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64635C3" w14:textId="77777777" w:rsidR="004664BD" w:rsidRPr="0000106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6983DA8" w14:textId="77777777" w:rsidR="004664BD" w:rsidRPr="0000106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370444F" w14:textId="77777777" w:rsidR="004664BD" w:rsidRPr="0000106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626F4CC" w14:textId="77777777" w:rsidR="004664BD" w:rsidRPr="0000106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99DBA97" w14:textId="712F9EEA" w:rsidR="00D4524A" w:rsidRPr="0000106D" w:rsidRDefault="00D4524A" w:rsidP="00D60309">
      <w:pPr>
        <w:ind w:left="5664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D60309" w:rsidRPr="0000106D">
        <w:rPr>
          <w:rFonts w:ascii="Arial" w:eastAsia="Calibri" w:hAnsi="Arial" w:cs="Arial"/>
          <w:b/>
          <w:sz w:val="20"/>
          <w:szCs w:val="20"/>
          <w:lang w:eastAsia="en-US"/>
        </w:rPr>
        <w:t>Bożena Henczyca</w:t>
      </w:r>
    </w:p>
    <w:p w14:paraId="7F83CF95" w14:textId="2B828307" w:rsidR="00D4524A" w:rsidRPr="0000106D" w:rsidRDefault="00D4524A" w:rsidP="00C6775B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14:paraId="1B1A0F39" w14:textId="4DFE2FF4" w:rsidR="00D60309" w:rsidRPr="0000106D" w:rsidRDefault="00D4524A" w:rsidP="00FB058A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FB058A"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</w:t>
      </w:r>
      <w:r w:rsidR="00D60309" w:rsidRPr="0000106D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B058A"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60309" w:rsidRPr="0000106D">
        <w:rPr>
          <w:rFonts w:ascii="Arial" w:eastAsia="Calibri" w:hAnsi="Arial" w:cs="Arial"/>
          <w:b/>
          <w:sz w:val="20"/>
          <w:szCs w:val="20"/>
          <w:lang w:eastAsia="en-US"/>
        </w:rPr>
        <w:t>Zastępca d</w:t>
      </w:r>
      <w:r w:rsidR="00B85452" w:rsidRPr="0000106D">
        <w:rPr>
          <w:rFonts w:ascii="Arial" w:eastAsia="Calibri" w:hAnsi="Arial" w:cs="Arial"/>
          <w:b/>
          <w:sz w:val="20"/>
          <w:szCs w:val="20"/>
          <w:lang w:eastAsia="en-US"/>
        </w:rPr>
        <w:t>yrektor</w:t>
      </w:r>
      <w:r w:rsidR="00D60309" w:rsidRPr="0000106D">
        <w:rPr>
          <w:rFonts w:ascii="Arial" w:eastAsia="Calibri" w:hAnsi="Arial" w:cs="Arial"/>
          <w:b/>
          <w:sz w:val="20"/>
          <w:szCs w:val="20"/>
          <w:lang w:eastAsia="en-US"/>
        </w:rPr>
        <w:t>a</w:t>
      </w:r>
    </w:p>
    <w:p w14:paraId="0C9B7EA1" w14:textId="1FA2085F" w:rsidR="00860139" w:rsidRPr="0000106D" w:rsidRDefault="00FB058A" w:rsidP="00D60309">
      <w:pPr>
        <w:ind w:left="4956" w:firstLine="708"/>
        <w:rPr>
          <w:rFonts w:ascii="Arial" w:hAnsi="Arial" w:cs="Arial"/>
          <w:sz w:val="20"/>
          <w:szCs w:val="20"/>
        </w:rPr>
      </w:pPr>
      <w:r w:rsidRPr="0000106D">
        <w:rPr>
          <w:rFonts w:ascii="Arial" w:eastAsia="Calibri" w:hAnsi="Arial" w:cs="Arial"/>
          <w:b/>
          <w:sz w:val="20"/>
          <w:szCs w:val="20"/>
          <w:lang w:eastAsia="en-US"/>
        </w:rPr>
        <w:t xml:space="preserve"> Centrum Kultury i Sztuki w Kaliszu</w:t>
      </w:r>
    </w:p>
    <w:p w14:paraId="220C1566" w14:textId="77777777" w:rsidR="00860139" w:rsidRPr="0000106D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sectPr w:rsidR="00860139" w:rsidRPr="0000106D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1F16" w14:textId="77777777" w:rsidR="00065808" w:rsidRDefault="00065808" w:rsidP="00EC6093">
      <w:r>
        <w:separator/>
      </w:r>
    </w:p>
  </w:endnote>
  <w:endnote w:type="continuationSeparator" w:id="0">
    <w:p w14:paraId="46C1A010" w14:textId="77777777" w:rsidR="00065808" w:rsidRDefault="00065808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5F9C" w14:textId="77777777" w:rsidR="00065808" w:rsidRDefault="00065808" w:rsidP="00EC6093">
      <w:r>
        <w:separator/>
      </w:r>
    </w:p>
  </w:footnote>
  <w:footnote w:type="continuationSeparator" w:id="0">
    <w:p w14:paraId="378106BE" w14:textId="77777777" w:rsidR="00065808" w:rsidRDefault="00065808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55C3C"/>
    <w:multiLevelType w:val="multilevel"/>
    <w:tmpl w:val="B8867D90"/>
    <w:lvl w:ilvl="0">
      <w:start w:val="1"/>
      <w:numFmt w:val="decimal"/>
      <w:lvlText w:val="%1."/>
      <w:lvlJc w:val="left"/>
      <w:pPr>
        <w:ind w:left="573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083175FC"/>
    <w:multiLevelType w:val="hybridMultilevel"/>
    <w:tmpl w:val="34FC2C90"/>
    <w:lvl w:ilvl="0" w:tplc="C5504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4A559A"/>
    <w:multiLevelType w:val="hybridMultilevel"/>
    <w:tmpl w:val="E094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F7E72"/>
    <w:multiLevelType w:val="hybridMultilevel"/>
    <w:tmpl w:val="898C575E"/>
    <w:lvl w:ilvl="0" w:tplc="043AA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EE4"/>
    <w:multiLevelType w:val="hybridMultilevel"/>
    <w:tmpl w:val="CCB2647A"/>
    <w:lvl w:ilvl="0" w:tplc="A3D262B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D75CF1"/>
    <w:multiLevelType w:val="hybridMultilevel"/>
    <w:tmpl w:val="C550354E"/>
    <w:lvl w:ilvl="0" w:tplc="59B87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F49"/>
    <w:multiLevelType w:val="hybridMultilevel"/>
    <w:tmpl w:val="4A9EDD74"/>
    <w:lvl w:ilvl="0" w:tplc="ADA88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3C6450"/>
    <w:multiLevelType w:val="hybridMultilevel"/>
    <w:tmpl w:val="C472DE2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623"/>
    <w:multiLevelType w:val="hybridMultilevel"/>
    <w:tmpl w:val="2AA8FA9E"/>
    <w:lvl w:ilvl="0" w:tplc="ADA88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1704F"/>
    <w:multiLevelType w:val="hybridMultilevel"/>
    <w:tmpl w:val="0B3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48D3"/>
    <w:multiLevelType w:val="hybridMultilevel"/>
    <w:tmpl w:val="5FACE314"/>
    <w:lvl w:ilvl="0" w:tplc="ADA88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AC7BE3"/>
    <w:multiLevelType w:val="multilevel"/>
    <w:tmpl w:val="B8867D9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47319A"/>
    <w:multiLevelType w:val="hybridMultilevel"/>
    <w:tmpl w:val="D73C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6" w15:restartNumberingAfterBreak="0">
    <w:nsid w:val="49A338FA"/>
    <w:multiLevelType w:val="hybridMultilevel"/>
    <w:tmpl w:val="73367E28"/>
    <w:lvl w:ilvl="0" w:tplc="98D474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87086E"/>
    <w:multiLevelType w:val="hybridMultilevel"/>
    <w:tmpl w:val="EA3E1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285"/>
    <w:multiLevelType w:val="hybridMultilevel"/>
    <w:tmpl w:val="DD4A05C0"/>
    <w:lvl w:ilvl="0" w:tplc="2E8C0FC2">
      <w:start w:val="1"/>
      <w:numFmt w:val="upperLetter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681447"/>
    <w:multiLevelType w:val="hybridMultilevel"/>
    <w:tmpl w:val="0ED422E0"/>
    <w:lvl w:ilvl="0" w:tplc="35764A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6D420B7"/>
    <w:multiLevelType w:val="hybridMultilevel"/>
    <w:tmpl w:val="ABE88246"/>
    <w:lvl w:ilvl="0" w:tplc="2A4AAB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E27EFC"/>
    <w:multiLevelType w:val="hybridMultilevel"/>
    <w:tmpl w:val="D8DACE8C"/>
    <w:lvl w:ilvl="0" w:tplc="4B3EF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A1ACA"/>
    <w:multiLevelType w:val="hybridMultilevel"/>
    <w:tmpl w:val="7EBA373E"/>
    <w:lvl w:ilvl="0" w:tplc="C5A84E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23"/>
  </w:num>
  <w:num w:numId="10">
    <w:abstractNumId w:val="7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20"/>
  </w:num>
  <w:num w:numId="17">
    <w:abstractNumId w:val="24"/>
  </w:num>
  <w:num w:numId="18">
    <w:abstractNumId w:val="4"/>
  </w:num>
  <w:num w:numId="19">
    <w:abstractNumId w:val="17"/>
  </w:num>
  <w:num w:numId="20">
    <w:abstractNumId w:val="16"/>
  </w:num>
  <w:num w:numId="21">
    <w:abstractNumId w:val="14"/>
  </w:num>
  <w:num w:numId="22">
    <w:abstractNumId w:val="9"/>
  </w:num>
  <w:num w:numId="23">
    <w:abstractNumId w:val="10"/>
  </w:num>
  <w:num w:numId="24">
    <w:abstractNumId w:val="3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B5"/>
    <w:rsid w:val="0000106D"/>
    <w:rsid w:val="0002052F"/>
    <w:rsid w:val="000245C4"/>
    <w:rsid w:val="00065808"/>
    <w:rsid w:val="000961AD"/>
    <w:rsid w:val="000C5459"/>
    <w:rsid w:val="000D5A98"/>
    <w:rsid w:val="000E517F"/>
    <w:rsid w:val="0010244D"/>
    <w:rsid w:val="00141C5C"/>
    <w:rsid w:val="001531B6"/>
    <w:rsid w:val="00174ADD"/>
    <w:rsid w:val="00182FAE"/>
    <w:rsid w:val="0018701D"/>
    <w:rsid w:val="001D1102"/>
    <w:rsid w:val="002031C2"/>
    <w:rsid w:val="002155B0"/>
    <w:rsid w:val="00274059"/>
    <w:rsid w:val="0027561A"/>
    <w:rsid w:val="002819FC"/>
    <w:rsid w:val="002C4CE4"/>
    <w:rsid w:val="002F1517"/>
    <w:rsid w:val="00321856"/>
    <w:rsid w:val="00333FAC"/>
    <w:rsid w:val="003362A4"/>
    <w:rsid w:val="00341B33"/>
    <w:rsid w:val="00375FB1"/>
    <w:rsid w:val="003A6716"/>
    <w:rsid w:val="003D6753"/>
    <w:rsid w:val="003E2337"/>
    <w:rsid w:val="0041747E"/>
    <w:rsid w:val="00440E5A"/>
    <w:rsid w:val="0045102E"/>
    <w:rsid w:val="00453DEB"/>
    <w:rsid w:val="00462943"/>
    <w:rsid w:val="00464AFA"/>
    <w:rsid w:val="004664BD"/>
    <w:rsid w:val="0046742E"/>
    <w:rsid w:val="004909E7"/>
    <w:rsid w:val="00496CCF"/>
    <w:rsid w:val="004D25C1"/>
    <w:rsid w:val="004D2A04"/>
    <w:rsid w:val="004E54E2"/>
    <w:rsid w:val="004E5CE3"/>
    <w:rsid w:val="00533BFE"/>
    <w:rsid w:val="00542A3F"/>
    <w:rsid w:val="00574FAF"/>
    <w:rsid w:val="005D160B"/>
    <w:rsid w:val="005F141D"/>
    <w:rsid w:val="00650DD6"/>
    <w:rsid w:val="00695ED1"/>
    <w:rsid w:val="006D3195"/>
    <w:rsid w:val="006D552A"/>
    <w:rsid w:val="006F2056"/>
    <w:rsid w:val="00731161"/>
    <w:rsid w:val="00763365"/>
    <w:rsid w:val="00772146"/>
    <w:rsid w:val="007C0123"/>
    <w:rsid w:val="007E4087"/>
    <w:rsid w:val="007F1FAA"/>
    <w:rsid w:val="00803C4F"/>
    <w:rsid w:val="00810534"/>
    <w:rsid w:val="00822817"/>
    <w:rsid w:val="00860139"/>
    <w:rsid w:val="00874CC8"/>
    <w:rsid w:val="008A5CDD"/>
    <w:rsid w:val="00916F9D"/>
    <w:rsid w:val="00944D1D"/>
    <w:rsid w:val="0094511E"/>
    <w:rsid w:val="00973B7A"/>
    <w:rsid w:val="00A143B5"/>
    <w:rsid w:val="00A2257D"/>
    <w:rsid w:val="00A2580E"/>
    <w:rsid w:val="00A31661"/>
    <w:rsid w:val="00A31FCC"/>
    <w:rsid w:val="00A80AC6"/>
    <w:rsid w:val="00B056CB"/>
    <w:rsid w:val="00B311C6"/>
    <w:rsid w:val="00B554D5"/>
    <w:rsid w:val="00B72BDC"/>
    <w:rsid w:val="00B85452"/>
    <w:rsid w:val="00BB54C5"/>
    <w:rsid w:val="00BC5A50"/>
    <w:rsid w:val="00C1428D"/>
    <w:rsid w:val="00C46B6C"/>
    <w:rsid w:val="00C663E6"/>
    <w:rsid w:val="00C6775B"/>
    <w:rsid w:val="00C95680"/>
    <w:rsid w:val="00CA7FC2"/>
    <w:rsid w:val="00CD408E"/>
    <w:rsid w:val="00D4524A"/>
    <w:rsid w:val="00D60309"/>
    <w:rsid w:val="00D70CA9"/>
    <w:rsid w:val="00E25F91"/>
    <w:rsid w:val="00E559B2"/>
    <w:rsid w:val="00E7235D"/>
    <w:rsid w:val="00EC6093"/>
    <w:rsid w:val="00ED0CA3"/>
    <w:rsid w:val="00EF5AB2"/>
    <w:rsid w:val="00EF6B7C"/>
    <w:rsid w:val="00F2430C"/>
    <w:rsid w:val="00F26318"/>
    <w:rsid w:val="00F27F7B"/>
    <w:rsid w:val="00F832E4"/>
    <w:rsid w:val="00F8496C"/>
    <w:rsid w:val="00FB058A"/>
    <w:rsid w:val="00FC187F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  <w:style w:type="paragraph" w:styleId="Bezodstpw">
    <w:name w:val="No Spacing"/>
    <w:uiPriority w:val="1"/>
    <w:qFormat/>
    <w:rsid w:val="002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nczyca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0E050-4A85-4316-954C-FA80ED2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B. Henczyca</cp:lastModifiedBy>
  <cp:revision>10</cp:revision>
  <cp:lastPrinted>2020-01-13T10:10:00Z</cp:lastPrinted>
  <dcterms:created xsi:type="dcterms:W3CDTF">2020-02-07T09:04:00Z</dcterms:created>
  <dcterms:modified xsi:type="dcterms:W3CDTF">2020-09-07T10:43:00Z</dcterms:modified>
</cp:coreProperties>
</file>