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3D2" w14:textId="6F61FCAF" w:rsidR="00F27F7B" w:rsidRPr="00A81541" w:rsidRDefault="007C0123" w:rsidP="00A81541">
      <w:pPr>
        <w:ind w:left="495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="005F141D" w:rsidRPr="00A81541">
        <w:rPr>
          <w:rFonts w:ascii="Arial" w:eastAsia="Calibri" w:hAnsi="Arial" w:cs="Arial"/>
          <w:sz w:val="22"/>
          <w:szCs w:val="22"/>
          <w:lang w:eastAsia="en-US"/>
        </w:rPr>
        <w:t xml:space="preserve">                    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 Kalisz</w:t>
      </w:r>
      <w:r w:rsidR="00C6775B" w:rsidRPr="00A81541">
        <w:rPr>
          <w:rFonts w:ascii="Arial" w:eastAsia="Calibri" w:hAnsi="Arial" w:cs="Arial"/>
          <w:sz w:val="22"/>
          <w:szCs w:val="22"/>
          <w:lang w:eastAsia="en-US"/>
        </w:rPr>
        <w:t>, dnia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06CC" w:rsidRPr="00A81541">
        <w:rPr>
          <w:rFonts w:ascii="Arial" w:eastAsia="Calibri" w:hAnsi="Arial" w:cs="Arial"/>
          <w:sz w:val="22"/>
          <w:szCs w:val="22"/>
          <w:lang w:eastAsia="en-US"/>
        </w:rPr>
        <w:t>6 lipca 2021</w:t>
      </w:r>
      <w:r w:rsidR="00F27F7B" w:rsidRPr="00A81541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70874A46" w14:textId="77777777" w:rsidR="007F1FAA" w:rsidRPr="00A81541" w:rsidRDefault="007F1FAA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6C4A8D" w14:textId="1D27C34E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SZANOWNI PAŃSTWO</w:t>
      </w:r>
      <w:r w:rsidR="002606CC" w:rsidRPr="00983263">
        <w:rPr>
          <w:rFonts w:ascii="Arial" w:eastAsia="Calibri" w:hAnsi="Arial" w:cs="Arial"/>
          <w:b/>
          <w:sz w:val="28"/>
          <w:szCs w:val="28"/>
          <w:lang w:eastAsia="en-US"/>
        </w:rPr>
        <w:t>,</w:t>
      </w:r>
    </w:p>
    <w:p w14:paraId="6474E633" w14:textId="6E85EB68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DYREKTORZY SAMORZĄDOWYCH INSTYTUCJI  KULTURY</w:t>
      </w:r>
    </w:p>
    <w:p w14:paraId="73B030B4" w14:textId="1F532A89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WOJEWÓDZTWA WIELKOPOLSKIEGO</w:t>
      </w:r>
    </w:p>
    <w:p w14:paraId="751EB000" w14:textId="3552D47B" w:rsidR="00182FAE" w:rsidRPr="00A81541" w:rsidRDefault="00182FAE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FD7839" w14:textId="734552B0" w:rsidR="0018701D" w:rsidRPr="00A81541" w:rsidRDefault="00F27F7B" w:rsidP="00A81541">
      <w:pPr>
        <w:jc w:val="both"/>
        <w:rPr>
          <w:rFonts w:ascii="Arial" w:hAnsi="Arial" w:cs="Arial"/>
          <w:sz w:val="22"/>
          <w:szCs w:val="22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>Centrum Kultury i Sztuki w Kaliszu uprzejmie</w:t>
      </w:r>
      <w:r w:rsidR="00CA7FC2" w:rsidRPr="00A81541">
        <w:rPr>
          <w:rFonts w:ascii="Arial" w:eastAsia="Calibri" w:hAnsi="Arial" w:cs="Arial"/>
          <w:sz w:val="22"/>
          <w:szCs w:val="22"/>
          <w:lang w:eastAsia="en-US"/>
        </w:rPr>
        <w:t xml:space="preserve"> informuje, iż w dniach </w:t>
      </w:r>
      <w:r w:rsidR="002606CC"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>27-29 września</w:t>
      </w:r>
      <w:r w:rsidR="002606CC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775B" w:rsidRPr="00A81541">
        <w:rPr>
          <w:rFonts w:ascii="Arial" w:eastAsia="Calibri" w:hAnsi="Arial" w:cs="Arial"/>
          <w:b/>
          <w:sz w:val="22"/>
          <w:szCs w:val="22"/>
          <w:lang w:eastAsia="en-US"/>
        </w:rPr>
        <w:t>202</w:t>
      </w:r>
      <w:r w:rsidR="002606CC" w:rsidRPr="00A81541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CA7FC2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organizowane </w:t>
      </w:r>
      <w:r w:rsidR="002606CC" w:rsidRPr="00A81541">
        <w:rPr>
          <w:rFonts w:ascii="Arial" w:eastAsia="Calibri" w:hAnsi="Arial" w:cs="Arial"/>
          <w:sz w:val="22"/>
          <w:szCs w:val="22"/>
          <w:lang w:eastAsia="en-US"/>
        </w:rPr>
        <w:t xml:space="preserve">będzie </w:t>
      </w:r>
      <w:r w:rsidR="00CA7FC2" w:rsidRPr="00A81541">
        <w:rPr>
          <w:rFonts w:ascii="Arial" w:eastAsia="Calibri" w:hAnsi="Arial" w:cs="Arial"/>
          <w:b/>
          <w:sz w:val="22"/>
          <w:szCs w:val="22"/>
          <w:lang w:eastAsia="en-US"/>
        </w:rPr>
        <w:t>seminarium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dla głównych księgowych samorządowych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3B7A" w:rsidRPr="00A81541">
        <w:rPr>
          <w:rFonts w:ascii="Arial" w:eastAsia="Calibri" w:hAnsi="Arial" w:cs="Arial"/>
          <w:b/>
          <w:sz w:val="22"/>
          <w:szCs w:val="22"/>
          <w:lang w:eastAsia="en-US"/>
        </w:rPr>
        <w:t>instytucji kultury woj. w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ielkopolskiego, </w:t>
      </w:r>
      <w:r w:rsidR="0018701D" w:rsidRPr="00A81541">
        <w:rPr>
          <w:rFonts w:ascii="Arial" w:eastAsia="Calibri" w:hAnsi="Arial" w:cs="Arial"/>
          <w:sz w:val="22"/>
          <w:szCs w:val="22"/>
          <w:lang w:eastAsia="en-US"/>
        </w:rPr>
        <w:t>które odbędzie się w Pałacu Książąt Radziwiłłów w Antoninie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. Seminarium przeprowadzi Biuro Audytorskie „</w:t>
      </w:r>
      <w:proofErr w:type="spellStart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Fk</w:t>
      </w:r>
      <w:proofErr w:type="spellEnd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-Bad” sp.</w:t>
      </w:r>
      <w:r w:rsidR="004909E7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o.o. 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siedzibą w Krakowie, a wykładowcą będzie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Pani</w:t>
      </w:r>
      <w:r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F2B97" w:rsidRPr="00A81541">
        <w:rPr>
          <w:rFonts w:ascii="Arial" w:hAnsi="Arial" w:cs="Arial"/>
          <w:sz w:val="22"/>
          <w:szCs w:val="22"/>
        </w:rPr>
        <w:t xml:space="preserve">Katarzyna Bielat - </w:t>
      </w:r>
      <w:r w:rsidR="008F2B97" w:rsidRPr="00A81541">
        <w:rPr>
          <w:rFonts w:ascii="Arial" w:hAnsi="Arial" w:cs="Arial"/>
          <w:sz w:val="22"/>
          <w:szCs w:val="22"/>
        </w:rPr>
        <w:t>d</w:t>
      </w:r>
      <w:r w:rsidR="008F2B97" w:rsidRPr="00A81541">
        <w:rPr>
          <w:rFonts w:ascii="Arial" w:hAnsi="Arial" w:cs="Arial"/>
          <w:sz w:val="22"/>
          <w:szCs w:val="22"/>
        </w:rPr>
        <w:t>oświadczona główna księgowa w instytucjach kultury, kandydat</w:t>
      </w:r>
      <w:r w:rsidR="008F2B97" w:rsidRPr="00A81541">
        <w:rPr>
          <w:rFonts w:ascii="Arial" w:hAnsi="Arial" w:cs="Arial"/>
          <w:sz w:val="22"/>
          <w:szCs w:val="22"/>
        </w:rPr>
        <w:t>ka</w:t>
      </w:r>
      <w:r w:rsidR="008F2B97" w:rsidRPr="00A81541">
        <w:rPr>
          <w:rFonts w:ascii="Arial" w:hAnsi="Arial" w:cs="Arial"/>
          <w:sz w:val="22"/>
          <w:szCs w:val="22"/>
        </w:rPr>
        <w:t xml:space="preserve"> na biegłego rewidenta</w:t>
      </w:r>
      <w:r w:rsidR="008F2B97" w:rsidRPr="00A81541">
        <w:rPr>
          <w:rFonts w:ascii="Arial" w:hAnsi="Arial" w:cs="Arial"/>
          <w:sz w:val="22"/>
          <w:szCs w:val="22"/>
        </w:rPr>
        <w:t xml:space="preserve">. </w:t>
      </w:r>
    </w:p>
    <w:p w14:paraId="7572B033" w14:textId="54AEBD9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3FA7A4AC" w14:textId="56E7120F" w:rsidR="00763365" w:rsidRPr="00983263" w:rsidRDefault="00763365" w:rsidP="00A8154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P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R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O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G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R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A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M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 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S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Z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K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O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L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E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N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I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A</w:t>
      </w:r>
    </w:p>
    <w:p w14:paraId="1D651FB8" w14:textId="7777777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4B7EA963" w14:textId="77DCC5B9" w:rsidR="00763365" w:rsidRPr="00983263" w:rsidRDefault="00CB6EBC" w:rsidP="00A81541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Dzień 1. </w:t>
      </w:r>
      <w:r w:rsidR="00387F1E" w:rsidRPr="00983263">
        <w:rPr>
          <w:rFonts w:ascii="Arial" w:hAnsi="Arial" w:cs="Arial"/>
          <w:b/>
          <w:color w:val="FF0000"/>
          <w:sz w:val="22"/>
          <w:szCs w:val="22"/>
        </w:rPr>
        <w:t xml:space="preserve">27 WRZEŚNIA 2021 </w:t>
      </w:r>
      <w:r w:rsidR="00763365" w:rsidRPr="00983263">
        <w:rPr>
          <w:rFonts w:ascii="Arial" w:hAnsi="Arial" w:cs="Arial"/>
          <w:b/>
          <w:color w:val="FF0000"/>
          <w:sz w:val="22"/>
          <w:szCs w:val="22"/>
        </w:rPr>
        <w:t xml:space="preserve">/PONIEDZIAŁEK/ </w:t>
      </w:r>
    </w:p>
    <w:p w14:paraId="5535291C" w14:textId="7777777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7376F175" w14:textId="4E88D94B" w:rsidR="00763365" w:rsidRPr="00A81541" w:rsidRDefault="00763365" w:rsidP="00A81541">
      <w:pPr>
        <w:rPr>
          <w:rFonts w:ascii="Arial" w:hAnsi="Arial" w:cs="Arial"/>
          <w:b/>
          <w:sz w:val="22"/>
          <w:szCs w:val="22"/>
        </w:rPr>
      </w:pPr>
      <w:r w:rsidRPr="00A81541">
        <w:rPr>
          <w:rFonts w:ascii="Arial" w:hAnsi="Arial" w:cs="Arial"/>
          <w:b/>
          <w:sz w:val="22"/>
          <w:szCs w:val="22"/>
        </w:rPr>
        <w:t>Wybrane zagadnienia z rachunkowości</w:t>
      </w:r>
    </w:p>
    <w:p w14:paraId="1FD212B1" w14:textId="77777777" w:rsidR="00387F1E" w:rsidRPr="00387F1E" w:rsidRDefault="00387F1E" w:rsidP="00A81541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b/>
          <w:sz w:val="22"/>
          <w:szCs w:val="22"/>
        </w:rPr>
        <w:t>I.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  <w:t xml:space="preserve">Wybrane zagadnienia dotyczące majątku trwałego. </w:t>
      </w:r>
    </w:p>
    <w:p w14:paraId="5923D78E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1.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 xml:space="preserve">Amortyzacja aktywów trwałych w 2021 roku. </w:t>
      </w:r>
    </w:p>
    <w:p w14:paraId="4F1158D2" w14:textId="77777777" w:rsidR="00387F1E" w:rsidRPr="00387F1E" w:rsidRDefault="00387F1E" w:rsidP="00983263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a/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 xml:space="preserve">zasady ustalania stawek amortyzacyjnych wg </w:t>
      </w:r>
      <w:proofErr w:type="spellStart"/>
      <w:r w:rsidRPr="00387F1E">
        <w:rPr>
          <w:rFonts w:ascii="Arial" w:eastAsia="Times New Roman" w:hAnsi="Arial" w:cs="Arial"/>
          <w:bCs/>
          <w:sz w:val="22"/>
          <w:szCs w:val="22"/>
        </w:rPr>
        <w:t>uor</w:t>
      </w:r>
      <w:proofErr w:type="spellEnd"/>
      <w:r w:rsidRPr="00387F1E">
        <w:rPr>
          <w:rFonts w:ascii="Arial" w:eastAsia="Times New Roman" w:hAnsi="Arial" w:cs="Arial"/>
          <w:bCs/>
          <w:sz w:val="22"/>
          <w:szCs w:val="22"/>
        </w:rPr>
        <w:t>;</w:t>
      </w:r>
    </w:p>
    <w:p w14:paraId="67896241" w14:textId="77777777" w:rsidR="00387F1E" w:rsidRPr="00387F1E" w:rsidRDefault="00387F1E" w:rsidP="00983263">
      <w:pPr>
        <w:autoSpaceDE w:val="0"/>
        <w:autoSpaceDN w:val="0"/>
        <w:adjustRightInd w:val="0"/>
        <w:ind w:left="567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b/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>zmiana częstotliwości dokonywania odpisów amortyzacyjnych;</w:t>
      </w:r>
    </w:p>
    <w:p w14:paraId="1C8B3C05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2.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 xml:space="preserve">Decyzja o rozpoczęciu budowy – podstawa księgowania na koncie Środki trwałe </w:t>
      </w:r>
      <w:r w:rsidRPr="00387F1E">
        <w:rPr>
          <w:rFonts w:ascii="Arial" w:eastAsia="Times New Roman" w:hAnsi="Arial" w:cs="Arial"/>
          <w:bCs/>
          <w:sz w:val="22"/>
          <w:szCs w:val="22"/>
        </w:rPr>
        <w:br/>
        <w:t>w budowie.</w:t>
      </w:r>
    </w:p>
    <w:p w14:paraId="248A4E94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3.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>Rozwiązania ewidencyjne w polityce rachunkowości instytucji kultury umożliwiające rozliczanie dotacji inwestycyjnych przy zakupach aktywów trwałych do 10 tys. zł.</w:t>
      </w:r>
    </w:p>
    <w:p w14:paraId="68F55789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4.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 xml:space="preserve">Zasady tworzenia zbiorczych obiektów inwentarzowych.  </w:t>
      </w:r>
    </w:p>
    <w:p w14:paraId="272BFF75" w14:textId="77777777" w:rsidR="00387F1E" w:rsidRPr="00387F1E" w:rsidRDefault="00387F1E" w:rsidP="00A81541">
      <w:pPr>
        <w:autoSpaceDE w:val="0"/>
        <w:autoSpaceDN w:val="0"/>
        <w:adjustRightInd w:val="0"/>
        <w:ind w:left="1134" w:hanging="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DF3F96E" w14:textId="77777777" w:rsidR="00387F1E" w:rsidRPr="00387F1E" w:rsidRDefault="00387F1E" w:rsidP="00A81541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b/>
          <w:sz w:val="22"/>
          <w:szCs w:val="22"/>
        </w:rPr>
        <w:t>II.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  <w:t xml:space="preserve">Zasady inwentaryzacji majątku w instytucjach kultury objętego ewidencją bilansową oraz kontroli majątku objętego ewidencją pozabilansową. </w:t>
      </w:r>
    </w:p>
    <w:p w14:paraId="73B4C733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1.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 xml:space="preserve">Terminy i metody inwentaryzacji majątku trwałego i obrotowego objętego ewidencją bilansową. </w:t>
      </w:r>
    </w:p>
    <w:p w14:paraId="794AF259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2.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 xml:space="preserve">Terminy i metody inwentaryzacji lub kontroli majątku trwałego objętego ewidencją pozabilansową oraz zapasów nie obejmowanych ewidencją. </w:t>
      </w:r>
    </w:p>
    <w:p w14:paraId="4B40463B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3.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>Informatyczne wspomaganie inwentaryzacji.</w:t>
      </w:r>
    </w:p>
    <w:p w14:paraId="7BD30FAF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4.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>Unormowania zasad inwentaryzacji i kontroli w polityce rachunkowości lub instrukcji inwentaryzacyjnej - wzór.</w:t>
      </w:r>
    </w:p>
    <w:p w14:paraId="6B0DAD00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6B2BFBB" w14:textId="77777777" w:rsidR="00387F1E" w:rsidRPr="00387F1E" w:rsidRDefault="00387F1E" w:rsidP="00A81541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b/>
          <w:sz w:val="22"/>
          <w:szCs w:val="22"/>
        </w:rPr>
        <w:t>III.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  <w:t>Problemy związane z wyceną aktywów – odpisy aktualizujące majątek obrotowy.</w:t>
      </w:r>
    </w:p>
    <w:p w14:paraId="12721D9C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1.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>Windykacja należności na gruncie ustawy o finansach publicznych oraz zasady obejmowania odpisem aktualizującym zagrożonych należności.</w:t>
      </w:r>
    </w:p>
    <w:p w14:paraId="3EE6B7BF" w14:textId="77777777" w:rsidR="00387F1E" w:rsidRPr="00387F1E" w:rsidRDefault="00387F1E" w:rsidP="00A81541">
      <w:pPr>
        <w:tabs>
          <w:tab w:val="left" w:pos="567"/>
          <w:tab w:val="num" w:pos="1380"/>
        </w:tabs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>2.  Unormowania zawarte w ustawie o finansach publicznych dotyczące zasad umarzania należności, rozkładania na raty itp. Rozwiązania wynikające z przepisów przejściowych związanych z COVID-19.</w:t>
      </w:r>
    </w:p>
    <w:p w14:paraId="3423FE91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3.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>Wycena wydawnictw i odpisy aktualizujące. Zagospodarowanie.</w:t>
      </w:r>
    </w:p>
    <w:p w14:paraId="63E9D4E5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C993554" w14:textId="77777777" w:rsidR="00387F1E" w:rsidRPr="00387F1E" w:rsidRDefault="00387F1E" w:rsidP="00A81541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b/>
          <w:sz w:val="22"/>
          <w:szCs w:val="22"/>
        </w:rPr>
        <w:lastRenderedPageBreak/>
        <w:t>IV.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  <w:t xml:space="preserve">Ewidencja COVID w instytucjach kultury. </w:t>
      </w:r>
    </w:p>
    <w:p w14:paraId="3C9F8CB7" w14:textId="77777777" w:rsidR="00387F1E" w:rsidRPr="00387F1E" w:rsidRDefault="00387F1E" w:rsidP="00A81541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koszty związane z COVID-19,</w:t>
      </w:r>
    </w:p>
    <w:p w14:paraId="4FE620F8" w14:textId="77777777" w:rsidR="00387F1E" w:rsidRPr="00387F1E" w:rsidRDefault="00387F1E" w:rsidP="00A81541">
      <w:pPr>
        <w:numPr>
          <w:ilvl w:val="0"/>
          <w:numId w:val="28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 xml:space="preserve">otrzymane środki lub ulgi w składkach ZUS z tytułu COVID.  </w:t>
      </w:r>
    </w:p>
    <w:p w14:paraId="4A8BB7CA" w14:textId="77777777" w:rsidR="00387F1E" w:rsidRPr="00387F1E" w:rsidRDefault="00387F1E" w:rsidP="00A81541">
      <w:pPr>
        <w:autoSpaceDE w:val="0"/>
        <w:autoSpaceDN w:val="0"/>
        <w:adjustRightInd w:val="0"/>
        <w:ind w:left="567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6D169739" w14:textId="77777777" w:rsidR="00387F1E" w:rsidRPr="00387F1E" w:rsidRDefault="00387F1E" w:rsidP="00A81541">
      <w:pPr>
        <w:ind w:left="567" w:hanging="567"/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b/>
          <w:sz w:val="22"/>
          <w:szCs w:val="22"/>
        </w:rPr>
        <w:t>V.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  <w:t>Pracownicze Plany Kapitałowe (PPK) praktyczne aspekty.</w:t>
      </w:r>
    </w:p>
    <w:p w14:paraId="16B4538E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1.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</w:r>
      <w:r w:rsidRPr="00387F1E">
        <w:rPr>
          <w:rFonts w:ascii="Arial" w:eastAsia="Times New Roman" w:hAnsi="Arial" w:cs="Arial"/>
          <w:bCs/>
          <w:sz w:val="22"/>
          <w:szCs w:val="22"/>
        </w:rPr>
        <w:t>Ewidencja księgowa PPK (części pracodawcy i pracownika).</w:t>
      </w:r>
    </w:p>
    <w:p w14:paraId="1EF62D27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2.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</w:r>
      <w:r w:rsidRPr="00387F1E">
        <w:rPr>
          <w:rFonts w:ascii="Arial" w:eastAsia="Times New Roman" w:hAnsi="Arial" w:cs="Arial"/>
          <w:bCs/>
          <w:sz w:val="22"/>
          <w:szCs w:val="22"/>
        </w:rPr>
        <w:t>Ewidencja</w:t>
      </w:r>
      <w:r w:rsidRPr="00387F1E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387F1E">
        <w:rPr>
          <w:rFonts w:ascii="Arial" w:eastAsia="Times New Roman" w:hAnsi="Arial" w:cs="Arial"/>
          <w:bCs/>
          <w:sz w:val="22"/>
          <w:szCs w:val="22"/>
        </w:rPr>
        <w:t>pobierania i termin rozliczania podatku od PPK od części pracodawcy.</w:t>
      </w:r>
    </w:p>
    <w:p w14:paraId="652EFE58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87F1E">
        <w:rPr>
          <w:rFonts w:ascii="Arial" w:eastAsia="Times New Roman" w:hAnsi="Arial" w:cs="Arial"/>
          <w:bCs/>
          <w:sz w:val="22"/>
          <w:szCs w:val="22"/>
        </w:rPr>
        <w:t>3.</w:t>
      </w:r>
      <w:r w:rsidRPr="00387F1E">
        <w:rPr>
          <w:rFonts w:ascii="Arial" w:eastAsia="Times New Roman" w:hAnsi="Arial" w:cs="Arial"/>
          <w:bCs/>
          <w:sz w:val="22"/>
          <w:szCs w:val="22"/>
        </w:rPr>
        <w:tab/>
        <w:t>Przykłady liczbowe ustalania i księgowania oraz potrącania podatku od PPK.</w:t>
      </w:r>
    </w:p>
    <w:p w14:paraId="56E05341" w14:textId="77777777" w:rsidR="00387F1E" w:rsidRPr="00387F1E" w:rsidRDefault="00387F1E" w:rsidP="00A81541">
      <w:pPr>
        <w:autoSpaceDE w:val="0"/>
        <w:autoSpaceDN w:val="0"/>
        <w:adjustRightInd w:val="0"/>
        <w:ind w:left="567" w:hanging="425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6E6C3EB" w14:textId="77777777" w:rsidR="00387F1E" w:rsidRPr="00387F1E" w:rsidRDefault="00387F1E" w:rsidP="00A81541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b/>
          <w:sz w:val="22"/>
          <w:szCs w:val="22"/>
        </w:rPr>
        <w:t>VI.</w:t>
      </w:r>
      <w:r w:rsidRPr="00387F1E">
        <w:rPr>
          <w:rFonts w:ascii="Arial" w:eastAsia="Times New Roman" w:hAnsi="Arial" w:cs="Arial"/>
          <w:b/>
          <w:sz w:val="22"/>
          <w:szCs w:val="22"/>
        </w:rPr>
        <w:tab/>
        <w:t xml:space="preserve">Konsultacje w ramach poruszanych zagadnień. </w:t>
      </w:r>
    </w:p>
    <w:p w14:paraId="7424DAC4" w14:textId="77777777" w:rsidR="00387F1E" w:rsidRPr="00387F1E" w:rsidRDefault="00387F1E" w:rsidP="00A81541">
      <w:pPr>
        <w:jc w:val="center"/>
        <w:rPr>
          <w:rFonts w:ascii="Arial" w:eastAsia="Times New Roman" w:hAnsi="Arial" w:cs="Arial"/>
          <w:b/>
          <w:color w:val="943634"/>
          <w:sz w:val="22"/>
          <w:szCs w:val="22"/>
        </w:rPr>
      </w:pPr>
    </w:p>
    <w:p w14:paraId="4C22E48F" w14:textId="77777777" w:rsidR="00983263" w:rsidRDefault="00983263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35C4A4D2" w14:textId="77777777" w:rsidR="00983263" w:rsidRDefault="00983263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44E98438" w14:textId="1A1B8B0C" w:rsidR="00387F1E" w:rsidRPr="00387F1E" w:rsidRDefault="00CB6EBC" w:rsidP="00A81541">
      <w:pPr>
        <w:rPr>
          <w:rFonts w:ascii="Arial" w:eastAsia="Times New Roman" w:hAnsi="Arial" w:cs="Arial"/>
          <w:b/>
          <w:i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t xml:space="preserve">Dzień 2. </w:t>
      </w:r>
      <w:r w:rsidR="00387F1E" w:rsidRPr="00387F1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28 WRZEŚNIA </w:t>
      </w:r>
      <w:r w:rsidR="000118C4" w:rsidRPr="00983263">
        <w:rPr>
          <w:rFonts w:ascii="Arial" w:eastAsia="Times New Roman" w:hAnsi="Arial" w:cs="Arial"/>
          <w:b/>
          <w:color w:val="FF0000"/>
          <w:sz w:val="22"/>
          <w:szCs w:val="22"/>
        </w:rPr>
        <w:t xml:space="preserve">2021 </w:t>
      </w:r>
      <w:r w:rsidR="00387F1E" w:rsidRPr="00387F1E">
        <w:rPr>
          <w:rFonts w:ascii="Arial" w:eastAsia="Times New Roman" w:hAnsi="Arial" w:cs="Arial"/>
          <w:b/>
          <w:color w:val="FF0000"/>
          <w:sz w:val="22"/>
          <w:szCs w:val="22"/>
        </w:rPr>
        <w:t>/WTOREK/</w:t>
      </w:r>
    </w:p>
    <w:p w14:paraId="2CBA822C" w14:textId="77777777" w:rsidR="00983263" w:rsidRDefault="00983263" w:rsidP="00A81541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ADD98D7" w14:textId="09EEE457" w:rsidR="00387F1E" w:rsidRPr="00387F1E" w:rsidRDefault="00387F1E" w:rsidP="00A81541">
      <w:pPr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Podatek VAT w instytucjach kultury - zmiany w 2020 i 2021 roku oraz planowane zmiany</w:t>
      </w:r>
    </w:p>
    <w:p w14:paraId="723D1BDC" w14:textId="77777777" w:rsidR="00387F1E" w:rsidRPr="00387F1E" w:rsidRDefault="00387F1E" w:rsidP="00A81541">
      <w:pPr>
        <w:ind w:left="1080" w:hanging="513"/>
        <w:jc w:val="both"/>
        <w:rPr>
          <w:rFonts w:ascii="Arial" w:eastAsia="Times New Roman" w:hAnsi="Arial" w:cs="Arial"/>
          <w:b/>
          <w:iCs/>
          <w:sz w:val="22"/>
          <w:szCs w:val="22"/>
        </w:rPr>
      </w:pPr>
    </w:p>
    <w:p w14:paraId="2D62CA1F" w14:textId="77777777" w:rsidR="00387F1E" w:rsidRPr="00387F1E" w:rsidRDefault="00387F1E" w:rsidP="00A81541">
      <w:pPr>
        <w:numPr>
          <w:ilvl w:val="0"/>
          <w:numId w:val="30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iCs/>
          <w:sz w:val="22"/>
          <w:szCs w:val="22"/>
        </w:rPr>
        <w:t>Kasy rejestrujące w 2020 i 2021 roku.</w:t>
      </w:r>
    </w:p>
    <w:p w14:paraId="41F0E333" w14:textId="77777777" w:rsidR="00387F1E" w:rsidRPr="00387F1E" w:rsidRDefault="00387F1E" w:rsidP="00A81541">
      <w:pPr>
        <w:numPr>
          <w:ilvl w:val="0"/>
          <w:numId w:val="29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Rozporządzenia Ministra Finansów dotyczące kas rejestrujących:</w:t>
      </w:r>
    </w:p>
    <w:p w14:paraId="5148F07F" w14:textId="413C8535" w:rsidR="00387F1E" w:rsidRPr="00A81541" w:rsidRDefault="00A81541" w:rsidP="00A81541">
      <w:pPr>
        <w:ind w:firstLine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a/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tradycyjnych, on-line i wirtualnych, wymogi dokumentowania reklamacji i zwrotów, </w:t>
      </w:r>
    </w:p>
    <w:p w14:paraId="763F1139" w14:textId="2D7CF282" w:rsidR="00387F1E" w:rsidRPr="00387F1E" w:rsidRDefault="00A81541" w:rsidP="00A81541">
      <w:pPr>
        <w:ind w:firstLine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b/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obowiązki podatnika w zakresie wydawania paragonów, </w:t>
      </w:r>
    </w:p>
    <w:p w14:paraId="6C84B6C8" w14:textId="5D93BAAA" w:rsidR="00387F1E" w:rsidRPr="00387F1E" w:rsidRDefault="00A81541" w:rsidP="00A81541">
      <w:pPr>
        <w:ind w:firstLine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c/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>zwolnienia z obowiązku rejestracji.</w:t>
      </w:r>
    </w:p>
    <w:p w14:paraId="3A651942" w14:textId="77777777" w:rsidR="00387F1E" w:rsidRPr="00387F1E" w:rsidRDefault="00387F1E" w:rsidP="00A81541">
      <w:pPr>
        <w:numPr>
          <w:ilvl w:val="0"/>
          <w:numId w:val="29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Faktura do paragonu – kiedy i na jakiej podstawie można ją wystawić?</w:t>
      </w:r>
    </w:p>
    <w:p w14:paraId="5386C388" w14:textId="77777777" w:rsidR="00387F1E" w:rsidRPr="00387F1E" w:rsidRDefault="00387F1E" w:rsidP="00A81541">
      <w:pPr>
        <w:numPr>
          <w:ilvl w:val="0"/>
          <w:numId w:val="29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Ujmowanie w ewidencji JPK paragonów z NIP.</w:t>
      </w:r>
    </w:p>
    <w:p w14:paraId="740807FA" w14:textId="77777777" w:rsidR="00387F1E" w:rsidRPr="00387F1E" w:rsidRDefault="00387F1E" w:rsidP="00A81541">
      <w:pPr>
        <w:ind w:left="567" w:hanging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</w:p>
    <w:p w14:paraId="7326FE46" w14:textId="77777777" w:rsidR="00387F1E" w:rsidRPr="00387F1E" w:rsidRDefault="00387F1E" w:rsidP="00A81541">
      <w:pPr>
        <w:numPr>
          <w:ilvl w:val="0"/>
          <w:numId w:val="32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iCs/>
          <w:sz w:val="22"/>
          <w:szCs w:val="22"/>
        </w:rPr>
        <w:t xml:space="preserve">Zmiany MPP w 2021 roku </w:t>
      </w:r>
    </w:p>
    <w:p w14:paraId="39F5B865" w14:textId="77777777" w:rsidR="00387F1E" w:rsidRPr="00387F1E" w:rsidRDefault="00387F1E" w:rsidP="00A81541">
      <w:pPr>
        <w:numPr>
          <w:ilvl w:val="0"/>
          <w:numId w:val="33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Zakres zastosowania podzielonej płatności – obligatoryjność czy dobrowolność. </w:t>
      </w:r>
    </w:p>
    <w:p w14:paraId="22AFC300" w14:textId="77777777" w:rsidR="00387F1E" w:rsidRPr="00387F1E" w:rsidRDefault="00387F1E" w:rsidP="00A81541">
      <w:pPr>
        <w:numPr>
          <w:ilvl w:val="0"/>
          <w:numId w:val="33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Korzyści wynikające z zapłaty faktur w systemie podzielonej płatności z rachunku VAT.</w:t>
      </w:r>
    </w:p>
    <w:p w14:paraId="4BD89557" w14:textId="77777777" w:rsidR="00387F1E" w:rsidRPr="00387F1E" w:rsidRDefault="00387F1E" w:rsidP="00A81541">
      <w:pPr>
        <w:numPr>
          <w:ilvl w:val="0"/>
          <w:numId w:val="33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Negatywne skutki braku zapłaty w trybie MPP: </w:t>
      </w:r>
    </w:p>
    <w:p w14:paraId="4EE6093D" w14:textId="2D1A8FC1" w:rsidR="00387F1E" w:rsidRPr="00387F1E" w:rsidRDefault="00A81541" w:rsidP="00A81541">
      <w:pPr>
        <w:ind w:firstLine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a/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>odpowiedzialność solidarna w podatku VAT,</w:t>
      </w:r>
    </w:p>
    <w:p w14:paraId="69FD52CF" w14:textId="31B106C9" w:rsidR="00387F1E" w:rsidRPr="00387F1E" w:rsidRDefault="00A81541" w:rsidP="00A81541">
      <w:pPr>
        <w:ind w:firstLine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b/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>wyłączenie wydatku z KUP dla PDOP,</w:t>
      </w:r>
    </w:p>
    <w:p w14:paraId="365EAD63" w14:textId="01324D23" w:rsidR="00387F1E" w:rsidRPr="00387F1E" w:rsidRDefault="00A81541" w:rsidP="00A81541">
      <w:pPr>
        <w:ind w:firstLine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c/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>sankcje skarbowe.</w:t>
      </w:r>
    </w:p>
    <w:p w14:paraId="692E6ECD" w14:textId="77777777" w:rsidR="00387F1E" w:rsidRPr="00387F1E" w:rsidRDefault="00387F1E" w:rsidP="00A81541">
      <w:pPr>
        <w:numPr>
          <w:ilvl w:val="0"/>
          <w:numId w:val="33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Objaśnienia podatkowe dotyczące MPP.</w:t>
      </w:r>
    </w:p>
    <w:p w14:paraId="355DA563" w14:textId="77777777" w:rsidR="00387F1E" w:rsidRPr="00387F1E" w:rsidRDefault="00387F1E" w:rsidP="00A81541">
      <w:pPr>
        <w:numPr>
          <w:ilvl w:val="0"/>
          <w:numId w:val="33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„Biała lista” a skutki zapłaty na rachunek spoza białej listy:</w:t>
      </w:r>
    </w:p>
    <w:p w14:paraId="649E848E" w14:textId="3555816B" w:rsidR="00387F1E" w:rsidRPr="00387F1E" w:rsidRDefault="00A81541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a/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>odpowiedzialność solidarna w podatku VAT,</w:t>
      </w:r>
    </w:p>
    <w:p w14:paraId="30502144" w14:textId="10B901B9" w:rsidR="00387F1E" w:rsidRPr="00387F1E" w:rsidRDefault="00A81541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b/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>wyłączenie z KUP w PDOP,</w:t>
      </w:r>
    </w:p>
    <w:p w14:paraId="0D18F3D7" w14:textId="03D690E3" w:rsidR="00387F1E" w:rsidRPr="00387F1E" w:rsidRDefault="00A81541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c/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>sankcje skarbowe,</w:t>
      </w:r>
    </w:p>
    <w:p w14:paraId="114F332F" w14:textId="6515E542" w:rsidR="00387F1E" w:rsidRPr="00387F1E" w:rsidRDefault="00A81541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A81541">
        <w:rPr>
          <w:rFonts w:ascii="Arial" w:eastAsia="Times New Roman" w:hAnsi="Arial" w:cs="Arial"/>
          <w:bCs/>
          <w:iCs/>
          <w:sz w:val="22"/>
          <w:szCs w:val="22"/>
        </w:rPr>
        <w:t xml:space="preserve">d/ </w:t>
      </w:r>
      <w:r w:rsidR="00387F1E"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termin zawiadomienia US o zapłacie na rachunek spoza listy. </w:t>
      </w:r>
    </w:p>
    <w:p w14:paraId="266B4EC5" w14:textId="77777777" w:rsidR="00387F1E" w:rsidRPr="00387F1E" w:rsidRDefault="00387F1E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</w:p>
    <w:p w14:paraId="7DB993FC" w14:textId="77777777" w:rsidR="00387F1E" w:rsidRPr="00387F1E" w:rsidRDefault="00387F1E" w:rsidP="00A81541">
      <w:pPr>
        <w:numPr>
          <w:ilvl w:val="0"/>
          <w:numId w:val="32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iCs/>
          <w:sz w:val="22"/>
          <w:szCs w:val="22"/>
        </w:rPr>
        <w:t xml:space="preserve">Deklaracja JPK VAT – wybrane zagadnienia. </w:t>
      </w:r>
    </w:p>
    <w:p w14:paraId="536F2222" w14:textId="77777777" w:rsidR="00387F1E" w:rsidRPr="00387F1E" w:rsidRDefault="00387F1E" w:rsidP="00A81541">
      <w:pPr>
        <w:numPr>
          <w:ilvl w:val="0"/>
          <w:numId w:val="36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Wymogi w zakresie wystawiania faktur i nadawania odpowiednich oznaczeń </w:t>
      </w:r>
      <w:r w:rsidRPr="00387F1E">
        <w:rPr>
          <w:rFonts w:ascii="Arial" w:eastAsia="Times New Roman" w:hAnsi="Arial" w:cs="Arial"/>
          <w:bCs/>
          <w:iCs/>
          <w:sz w:val="22"/>
          <w:szCs w:val="22"/>
        </w:rPr>
        <w:br/>
        <w:t xml:space="preserve">oraz ujmowania w ewidencji sprzedaży. </w:t>
      </w:r>
    </w:p>
    <w:p w14:paraId="697D484B" w14:textId="77777777" w:rsidR="00387F1E" w:rsidRPr="00387F1E" w:rsidRDefault="00387F1E" w:rsidP="00A81541">
      <w:pPr>
        <w:numPr>
          <w:ilvl w:val="0"/>
          <w:numId w:val="36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Ewidencja zakupu dla potrzeb sporządzania deklaracji JPK/VAT.</w:t>
      </w:r>
    </w:p>
    <w:p w14:paraId="064B4C34" w14:textId="77777777" w:rsidR="00387F1E" w:rsidRPr="00387F1E" w:rsidRDefault="00387F1E" w:rsidP="00A81541">
      <w:pPr>
        <w:numPr>
          <w:ilvl w:val="0"/>
          <w:numId w:val="36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Nowe rozwiązania w zakresie ujmowania faktur wystawionych do paragonów z NIP. </w:t>
      </w:r>
    </w:p>
    <w:p w14:paraId="11B70A09" w14:textId="77777777" w:rsidR="00387F1E" w:rsidRPr="00387F1E" w:rsidRDefault="00387F1E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</w:p>
    <w:p w14:paraId="3608B604" w14:textId="77777777" w:rsidR="00387F1E" w:rsidRPr="00387F1E" w:rsidRDefault="00387F1E" w:rsidP="00A81541">
      <w:pPr>
        <w:numPr>
          <w:ilvl w:val="0"/>
          <w:numId w:val="32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iCs/>
          <w:sz w:val="22"/>
          <w:szCs w:val="22"/>
        </w:rPr>
        <w:t xml:space="preserve">Odliczenia podatku VAT z wykorzystaniem współczynnika </w:t>
      </w:r>
      <w:proofErr w:type="spellStart"/>
      <w:r w:rsidRPr="00387F1E">
        <w:rPr>
          <w:rFonts w:ascii="Arial" w:eastAsia="Times New Roman" w:hAnsi="Arial" w:cs="Arial"/>
          <w:b/>
          <w:iCs/>
          <w:sz w:val="22"/>
          <w:szCs w:val="22"/>
        </w:rPr>
        <w:t>preproporcji</w:t>
      </w:r>
      <w:proofErr w:type="spellEnd"/>
      <w:r w:rsidRPr="00387F1E">
        <w:rPr>
          <w:rFonts w:ascii="Arial" w:eastAsia="Times New Roman" w:hAnsi="Arial" w:cs="Arial"/>
          <w:b/>
          <w:iCs/>
          <w:sz w:val="22"/>
          <w:szCs w:val="22"/>
        </w:rPr>
        <w:t>.</w:t>
      </w:r>
    </w:p>
    <w:p w14:paraId="073B7A85" w14:textId="77777777" w:rsidR="00387F1E" w:rsidRPr="00387F1E" w:rsidRDefault="00387F1E" w:rsidP="00A81541">
      <w:pPr>
        <w:numPr>
          <w:ilvl w:val="0"/>
          <w:numId w:val="37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Aktualne orzecznictwo aparatu skarbowego oraz wydane wyroki sądowe dla muzeów, domów kultury oraz instytucji artystycznych w zakresie </w:t>
      </w:r>
      <w:proofErr w:type="spellStart"/>
      <w:r w:rsidRPr="00387F1E">
        <w:rPr>
          <w:rFonts w:ascii="Arial" w:eastAsia="Times New Roman" w:hAnsi="Arial" w:cs="Arial"/>
          <w:bCs/>
          <w:iCs/>
          <w:sz w:val="22"/>
          <w:szCs w:val="22"/>
        </w:rPr>
        <w:t>preproporcji</w:t>
      </w:r>
      <w:proofErr w:type="spellEnd"/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. </w:t>
      </w:r>
    </w:p>
    <w:p w14:paraId="0FD7E33C" w14:textId="77777777" w:rsidR="00387F1E" w:rsidRPr="00387F1E" w:rsidRDefault="00387F1E" w:rsidP="00A81541">
      <w:pPr>
        <w:numPr>
          <w:ilvl w:val="0"/>
          <w:numId w:val="37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proofErr w:type="spellStart"/>
      <w:r w:rsidRPr="00387F1E">
        <w:rPr>
          <w:rFonts w:ascii="Arial" w:eastAsia="Times New Roman" w:hAnsi="Arial" w:cs="Arial"/>
          <w:bCs/>
          <w:iCs/>
          <w:sz w:val="22"/>
          <w:szCs w:val="22"/>
        </w:rPr>
        <w:t>Prewspółczynnik</w:t>
      </w:r>
      <w:proofErr w:type="spellEnd"/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 ustalany zgodnie z wzorem Ministra Finansów dla instytucji </w:t>
      </w:r>
      <w:r w:rsidRPr="00387F1E">
        <w:rPr>
          <w:rFonts w:ascii="Arial" w:eastAsia="Times New Roman" w:hAnsi="Arial" w:cs="Arial"/>
          <w:bCs/>
          <w:iCs/>
          <w:sz w:val="22"/>
          <w:szCs w:val="22"/>
        </w:rPr>
        <w:br/>
        <w:t xml:space="preserve">kultury - ustalenie obrotu rocznego, kwalifikowanie dotacji, transakcje i przychody </w:t>
      </w:r>
      <w:r w:rsidRPr="00387F1E">
        <w:rPr>
          <w:rFonts w:ascii="Arial" w:eastAsia="Times New Roman" w:hAnsi="Arial" w:cs="Arial"/>
          <w:bCs/>
          <w:iCs/>
          <w:sz w:val="22"/>
          <w:szCs w:val="22"/>
        </w:rPr>
        <w:br/>
      </w:r>
      <w:r w:rsidRPr="00387F1E">
        <w:rPr>
          <w:rFonts w:ascii="Arial" w:eastAsia="Times New Roman" w:hAnsi="Arial" w:cs="Arial"/>
          <w:bCs/>
          <w:iCs/>
          <w:sz w:val="22"/>
          <w:szCs w:val="22"/>
        </w:rPr>
        <w:lastRenderedPageBreak/>
        <w:t>nie uwzględniane podczas wyliczenia współczynnika proporcji, zasady zaokrąglania współczynnika proporcji. Przykłady liczenia – wzór w Excelu.</w:t>
      </w:r>
    </w:p>
    <w:p w14:paraId="683540FF" w14:textId="77777777" w:rsidR="00387F1E" w:rsidRPr="00387F1E" w:rsidRDefault="00387F1E" w:rsidP="00A81541">
      <w:pPr>
        <w:numPr>
          <w:ilvl w:val="0"/>
          <w:numId w:val="37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Wzór ustawowy - metoda dochodowa na obliczanie </w:t>
      </w:r>
      <w:proofErr w:type="spellStart"/>
      <w:r w:rsidRPr="00387F1E">
        <w:rPr>
          <w:rFonts w:ascii="Arial" w:eastAsia="Times New Roman" w:hAnsi="Arial" w:cs="Arial"/>
          <w:bCs/>
          <w:iCs/>
          <w:sz w:val="22"/>
          <w:szCs w:val="22"/>
        </w:rPr>
        <w:t>prewspółczynnika</w:t>
      </w:r>
      <w:proofErr w:type="spellEnd"/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 proporcji </w:t>
      </w:r>
      <w:r w:rsidRPr="00387F1E">
        <w:rPr>
          <w:rFonts w:ascii="Arial" w:eastAsia="Times New Roman" w:hAnsi="Arial" w:cs="Arial"/>
          <w:bCs/>
          <w:iCs/>
          <w:sz w:val="22"/>
          <w:szCs w:val="22"/>
        </w:rPr>
        <w:br/>
        <w:t xml:space="preserve">w artystycznych instytucjach kultury. Przykłady liczenia w Excelu. </w:t>
      </w:r>
    </w:p>
    <w:p w14:paraId="5E0B6C6C" w14:textId="77777777" w:rsidR="00387F1E" w:rsidRPr="00387F1E" w:rsidRDefault="00387F1E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</w:p>
    <w:p w14:paraId="774B59C0" w14:textId="77777777" w:rsidR="00387F1E" w:rsidRPr="00387F1E" w:rsidRDefault="00387F1E" w:rsidP="00A81541">
      <w:pPr>
        <w:numPr>
          <w:ilvl w:val="0"/>
          <w:numId w:val="32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proofErr w:type="spellStart"/>
      <w:r w:rsidRPr="00387F1E">
        <w:rPr>
          <w:rFonts w:ascii="Arial" w:eastAsia="Times New Roman" w:hAnsi="Arial" w:cs="Arial"/>
          <w:b/>
          <w:iCs/>
          <w:sz w:val="22"/>
          <w:szCs w:val="22"/>
        </w:rPr>
        <w:t>Slim</w:t>
      </w:r>
      <w:proofErr w:type="spellEnd"/>
      <w:r w:rsidRPr="00387F1E">
        <w:rPr>
          <w:rFonts w:ascii="Arial" w:eastAsia="Times New Roman" w:hAnsi="Arial" w:cs="Arial"/>
          <w:b/>
          <w:iCs/>
          <w:sz w:val="22"/>
          <w:szCs w:val="22"/>
        </w:rPr>
        <w:t xml:space="preserve"> VAT – pakiet uproszczeń VAT w kulturze w 2021 roku. </w:t>
      </w:r>
    </w:p>
    <w:p w14:paraId="20BF17E2" w14:textId="77777777" w:rsidR="00387F1E" w:rsidRPr="00387F1E" w:rsidRDefault="00387F1E" w:rsidP="00A81541">
      <w:pPr>
        <w:numPr>
          <w:ilvl w:val="0"/>
          <w:numId w:val="38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Wydłużenie terminu odliczania VAT.</w:t>
      </w:r>
    </w:p>
    <w:p w14:paraId="5E03F9C3" w14:textId="77777777" w:rsidR="00387F1E" w:rsidRPr="00387F1E" w:rsidRDefault="00387F1E" w:rsidP="00A81541">
      <w:pPr>
        <w:numPr>
          <w:ilvl w:val="0"/>
          <w:numId w:val="38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>Zwiększenie limitu na prezenty do 20 zł netto.</w:t>
      </w:r>
    </w:p>
    <w:p w14:paraId="5991A4AD" w14:textId="77777777" w:rsidR="00387F1E" w:rsidRPr="00387F1E" w:rsidRDefault="00387F1E" w:rsidP="00A81541">
      <w:pPr>
        <w:numPr>
          <w:ilvl w:val="0"/>
          <w:numId w:val="38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Korygowanie faktur in plus i in minus po 1 stycznia 2021 r. </w:t>
      </w:r>
    </w:p>
    <w:p w14:paraId="43675DD5" w14:textId="77777777" w:rsidR="00387F1E" w:rsidRPr="00387F1E" w:rsidRDefault="00387F1E" w:rsidP="00A81541">
      <w:pPr>
        <w:numPr>
          <w:ilvl w:val="0"/>
          <w:numId w:val="38"/>
        </w:numPr>
        <w:ind w:left="567" w:hanging="425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Objaśnienia podatkowe MF dot. </w:t>
      </w:r>
      <w:proofErr w:type="spellStart"/>
      <w:r w:rsidRPr="00387F1E">
        <w:rPr>
          <w:rFonts w:ascii="Arial" w:eastAsia="Times New Roman" w:hAnsi="Arial" w:cs="Arial"/>
          <w:bCs/>
          <w:iCs/>
          <w:sz w:val="22"/>
          <w:szCs w:val="22"/>
        </w:rPr>
        <w:t>Slim</w:t>
      </w:r>
      <w:proofErr w:type="spellEnd"/>
      <w:r w:rsidRPr="00387F1E">
        <w:rPr>
          <w:rFonts w:ascii="Arial" w:eastAsia="Times New Roman" w:hAnsi="Arial" w:cs="Arial"/>
          <w:bCs/>
          <w:iCs/>
          <w:sz w:val="22"/>
          <w:szCs w:val="22"/>
        </w:rPr>
        <w:t xml:space="preserve"> VAT. </w:t>
      </w:r>
    </w:p>
    <w:p w14:paraId="6F879E2D" w14:textId="77777777" w:rsidR="00387F1E" w:rsidRPr="00387F1E" w:rsidRDefault="00387F1E" w:rsidP="00A81541">
      <w:pPr>
        <w:ind w:left="567"/>
        <w:contextualSpacing/>
        <w:jc w:val="both"/>
        <w:rPr>
          <w:rFonts w:ascii="Arial" w:eastAsia="Times New Roman" w:hAnsi="Arial" w:cs="Arial"/>
          <w:bCs/>
          <w:iCs/>
          <w:sz w:val="22"/>
          <w:szCs w:val="22"/>
        </w:rPr>
      </w:pPr>
    </w:p>
    <w:p w14:paraId="40CC1078" w14:textId="77777777" w:rsidR="00387F1E" w:rsidRPr="00387F1E" w:rsidRDefault="00387F1E" w:rsidP="00A81541">
      <w:pPr>
        <w:numPr>
          <w:ilvl w:val="0"/>
          <w:numId w:val="32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iCs/>
          <w:sz w:val="22"/>
          <w:szCs w:val="22"/>
        </w:rPr>
        <w:t xml:space="preserve">Stawki VAT  na e -usługi w kulturze. </w:t>
      </w:r>
    </w:p>
    <w:p w14:paraId="6FA0A9A0" w14:textId="77777777" w:rsidR="00387F1E" w:rsidRPr="00387F1E" w:rsidRDefault="00387F1E" w:rsidP="00A81541">
      <w:pPr>
        <w:ind w:left="128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</w:p>
    <w:p w14:paraId="01985DC2" w14:textId="77777777" w:rsidR="00387F1E" w:rsidRPr="00387F1E" w:rsidRDefault="00387F1E" w:rsidP="00A81541">
      <w:pPr>
        <w:numPr>
          <w:ilvl w:val="0"/>
          <w:numId w:val="32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iCs/>
          <w:sz w:val="22"/>
          <w:szCs w:val="22"/>
        </w:rPr>
        <w:t>Inne zmiany w podatku VAT w 2021 roku i planowane na 2022 rok dotyczące instytucji kultury.</w:t>
      </w:r>
    </w:p>
    <w:p w14:paraId="4D518E0D" w14:textId="77777777" w:rsidR="00387F1E" w:rsidRPr="00387F1E" w:rsidRDefault="00387F1E" w:rsidP="00A81541">
      <w:pPr>
        <w:ind w:left="720"/>
        <w:contextualSpacing/>
        <w:rPr>
          <w:rFonts w:ascii="Arial" w:eastAsia="Times New Roman" w:hAnsi="Arial" w:cs="Arial"/>
          <w:b/>
          <w:iCs/>
          <w:sz w:val="22"/>
          <w:szCs w:val="22"/>
        </w:rPr>
      </w:pPr>
    </w:p>
    <w:p w14:paraId="4CC379DD" w14:textId="77777777" w:rsidR="00387F1E" w:rsidRPr="00387F1E" w:rsidRDefault="00387F1E" w:rsidP="00A81541">
      <w:pPr>
        <w:numPr>
          <w:ilvl w:val="0"/>
          <w:numId w:val="32"/>
        </w:numPr>
        <w:ind w:left="567" w:hanging="567"/>
        <w:contextualSpacing/>
        <w:jc w:val="both"/>
        <w:rPr>
          <w:rFonts w:ascii="Arial" w:eastAsia="Times New Roman" w:hAnsi="Arial" w:cs="Arial"/>
          <w:b/>
          <w:iCs/>
          <w:sz w:val="22"/>
          <w:szCs w:val="22"/>
        </w:rPr>
      </w:pPr>
      <w:r w:rsidRPr="00387F1E">
        <w:rPr>
          <w:rFonts w:ascii="Arial" w:eastAsia="Times New Roman" w:hAnsi="Arial" w:cs="Arial"/>
          <w:b/>
          <w:iCs/>
          <w:sz w:val="22"/>
          <w:szCs w:val="22"/>
        </w:rPr>
        <w:t xml:space="preserve">Konsultacje w zakresie poruszanych zagadnień. </w:t>
      </w:r>
    </w:p>
    <w:p w14:paraId="0227033B" w14:textId="77777777" w:rsidR="00387F1E" w:rsidRPr="00387F1E" w:rsidRDefault="00387F1E" w:rsidP="00A81541">
      <w:pPr>
        <w:rPr>
          <w:rFonts w:ascii="Arial" w:eastAsia="Times New Roman" w:hAnsi="Arial" w:cs="Arial"/>
          <w:b/>
          <w:iCs/>
          <w:sz w:val="22"/>
          <w:szCs w:val="22"/>
        </w:rPr>
      </w:pPr>
    </w:p>
    <w:p w14:paraId="205BA71F" w14:textId="77777777" w:rsidR="00983263" w:rsidRDefault="00983263" w:rsidP="00A81541">
      <w:pPr>
        <w:rPr>
          <w:rFonts w:ascii="Arial" w:eastAsia="Times New Roman" w:hAnsi="Arial" w:cs="Arial"/>
          <w:b/>
          <w:sz w:val="22"/>
          <w:szCs w:val="22"/>
        </w:rPr>
      </w:pPr>
    </w:p>
    <w:p w14:paraId="5667F056" w14:textId="76D96B19" w:rsidR="00387F1E" w:rsidRPr="00387F1E" w:rsidRDefault="00CB6EBC" w:rsidP="00A81541">
      <w:pPr>
        <w:rPr>
          <w:rFonts w:ascii="Arial" w:eastAsia="Times New Roman" w:hAnsi="Arial" w:cs="Arial"/>
          <w:b/>
          <w:i/>
          <w:color w:val="FF0000"/>
          <w:sz w:val="22"/>
          <w:szCs w:val="22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</w:rPr>
        <w:t xml:space="preserve">Dzień 3. </w:t>
      </w:r>
      <w:r w:rsidR="00387F1E" w:rsidRPr="00387F1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29 WRZEŚNIA </w:t>
      </w:r>
      <w:r w:rsidR="00A81541" w:rsidRPr="00983263">
        <w:rPr>
          <w:rFonts w:ascii="Arial" w:eastAsia="Times New Roman" w:hAnsi="Arial" w:cs="Arial"/>
          <w:b/>
          <w:color w:val="FF0000"/>
          <w:sz w:val="22"/>
          <w:szCs w:val="22"/>
        </w:rPr>
        <w:t xml:space="preserve">2021 </w:t>
      </w:r>
      <w:r w:rsidR="00387F1E" w:rsidRPr="00387F1E">
        <w:rPr>
          <w:rFonts w:ascii="Arial" w:eastAsia="Times New Roman" w:hAnsi="Arial" w:cs="Arial"/>
          <w:b/>
          <w:color w:val="FF0000"/>
          <w:sz w:val="22"/>
          <w:szCs w:val="22"/>
        </w:rPr>
        <w:t>/ŚRODA/</w:t>
      </w:r>
    </w:p>
    <w:p w14:paraId="0EB3E490" w14:textId="77777777" w:rsidR="00983263" w:rsidRDefault="00983263" w:rsidP="00A81541">
      <w:pP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</w:p>
    <w:p w14:paraId="19A593DF" w14:textId="26542395" w:rsidR="00387F1E" w:rsidRPr="00387F1E" w:rsidRDefault="00387F1E" w:rsidP="00A81541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387F1E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Aktualne orzecznictwo dotyczące stosowania 50 % KUP dla pracowników artystycznych i twórców</w:t>
      </w:r>
      <w:r w:rsidR="000118C4" w:rsidRPr="00A8154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387F1E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oraz zleceniobiorców.</w:t>
      </w:r>
    </w:p>
    <w:p w14:paraId="002684E4" w14:textId="77777777" w:rsidR="00387F1E" w:rsidRPr="00387F1E" w:rsidRDefault="00387F1E" w:rsidP="00A81541">
      <w:pPr>
        <w:ind w:left="567" w:hanging="567"/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60C4DF1D" w14:textId="77777777" w:rsidR="00387F1E" w:rsidRPr="00387F1E" w:rsidRDefault="00387F1E" w:rsidP="00A81541">
      <w:pPr>
        <w:numPr>
          <w:ilvl w:val="0"/>
          <w:numId w:val="26"/>
        </w:numPr>
        <w:ind w:left="567" w:hanging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>Umowy o dzieło z przeniesieniem praw autorskich a 50 % KUP (wzory umów w Wordzie).</w:t>
      </w:r>
    </w:p>
    <w:p w14:paraId="7BB055E4" w14:textId="77777777" w:rsidR="00387F1E" w:rsidRPr="00387F1E" w:rsidRDefault="00387F1E" w:rsidP="00A81541">
      <w:pPr>
        <w:numPr>
          <w:ilvl w:val="0"/>
          <w:numId w:val="26"/>
        </w:numPr>
        <w:ind w:left="567" w:hanging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 xml:space="preserve">Umowy o dzieło z przeniesieniem praw pokrewnych a 50 % KUP (wzory umów </w:t>
      </w:r>
      <w:r w:rsidRPr="00387F1E">
        <w:rPr>
          <w:rFonts w:ascii="Arial" w:eastAsia="Times New Roman" w:hAnsi="Arial" w:cs="Arial"/>
          <w:sz w:val="22"/>
          <w:szCs w:val="22"/>
        </w:rPr>
        <w:br/>
        <w:t xml:space="preserve">w Wordzie). </w:t>
      </w:r>
    </w:p>
    <w:p w14:paraId="36DC0BCE" w14:textId="77777777" w:rsidR="00387F1E" w:rsidRPr="00387F1E" w:rsidRDefault="00387F1E" w:rsidP="00A81541">
      <w:pPr>
        <w:numPr>
          <w:ilvl w:val="0"/>
          <w:numId w:val="26"/>
        </w:numPr>
        <w:ind w:left="567" w:hanging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 xml:space="preserve">Umowy o dzieło a składki ZUS – orzecznictwo i wyroki sądowe. </w:t>
      </w:r>
    </w:p>
    <w:p w14:paraId="32BDC0F8" w14:textId="77777777" w:rsidR="00387F1E" w:rsidRPr="00387F1E" w:rsidRDefault="00387F1E" w:rsidP="00A81541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34A0A97C" w14:textId="77777777" w:rsidR="00387F1E" w:rsidRPr="00387F1E" w:rsidRDefault="00387F1E" w:rsidP="00A81541">
      <w:pPr>
        <w:ind w:left="567" w:hanging="567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387F1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Nieodpłatne świadczenia dla zleceniobiorców a PIT </w:t>
      </w:r>
    </w:p>
    <w:p w14:paraId="1292C727" w14:textId="77777777" w:rsidR="00387F1E" w:rsidRPr="00387F1E" w:rsidRDefault="00387F1E" w:rsidP="00A81541">
      <w:pPr>
        <w:ind w:left="567" w:hanging="567"/>
        <w:jc w:val="center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23EED320" w14:textId="77777777" w:rsidR="00387F1E" w:rsidRPr="00387F1E" w:rsidRDefault="00387F1E" w:rsidP="00A81541">
      <w:pPr>
        <w:numPr>
          <w:ilvl w:val="0"/>
          <w:numId w:val="27"/>
        </w:numPr>
        <w:ind w:left="567" w:hanging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 xml:space="preserve">Kiedy podróże zleceniobiorcy oraz inne nieodpłatne świadczenia korzystają ze zwolnienia </w:t>
      </w:r>
      <w:r w:rsidRPr="00387F1E">
        <w:rPr>
          <w:rFonts w:ascii="Arial" w:eastAsia="Times New Roman" w:hAnsi="Arial" w:cs="Arial"/>
          <w:sz w:val="22"/>
          <w:szCs w:val="22"/>
        </w:rPr>
        <w:br/>
        <w:t>od PIT.</w:t>
      </w:r>
    </w:p>
    <w:p w14:paraId="1C262FB2" w14:textId="77777777" w:rsidR="00387F1E" w:rsidRPr="00387F1E" w:rsidRDefault="00387F1E" w:rsidP="00A81541">
      <w:pPr>
        <w:numPr>
          <w:ilvl w:val="0"/>
          <w:numId w:val="27"/>
        </w:numPr>
        <w:ind w:left="567" w:hanging="567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 xml:space="preserve">Aktualne orzecznictwo KIS oraz sądów w zakresie możliwości zwolnienia od podatku kosztów podróży zleceniobiorców. </w:t>
      </w:r>
    </w:p>
    <w:p w14:paraId="00007491" w14:textId="77777777" w:rsidR="00387F1E" w:rsidRPr="00387F1E" w:rsidRDefault="00387F1E" w:rsidP="00A81541">
      <w:pPr>
        <w:ind w:left="567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2C849B4B" w14:textId="77777777" w:rsidR="00387F1E" w:rsidRPr="00387F1E" w:rsidRDefault="00387F1E" w:rsidP="00A81541">
      <w:pPr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387F1E">
        <w:rPr>
          <w:rFonts w:ascii="Arial" w:eastAsia="Times New Roman" w:hAnsi="Arial" w:cs="Arial"/>
          <w:b/>
          <w:bCs/>
          <w:sz w:val="22"/>
          <w:szCs w:val="22"/>
        </w:rPr>
        <w:t>Zmiany w PDOF  na 2021</w:t>
      </w:r>
    </w:p>
    <w:p w14:paraId="7646640F" w14:textId="77777777" w:rsidR="00387F1E" w:rsidRPr="00387F1E" w:rsidRDefault="00387F1E" w:rsidP="00A81541">
      <w:pPr>
        <w:ind w:left="567"/>
        <w:contextualSpacing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5799CF2" w14:textId="77777777" w:rsidR="00387F1E" w:rsidRPr="00387F1E" w:rsidRDefault="00387F1E" w:rsidP="00A81541">
      <w:pPr>
        <w:ind w:left="567" w:hanging="567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>1.</w:t>
      </w:r>
      <w:r w:rsidRPr="00387F1E">
        <w:rPr>
          <w:rFonts w:ascii="Arial" w:eastAsia="Times New Roman" w:hAnsi="Arial" w:cs="Arial"/>
          <w:sz w:val="22"/>
          <w:szCs w:val="22"/>
        </w:rPr>
        <w:tab/>
        <w:t>Podniesienie limitów zwolnień w okresie pandemii  COVID.</w:t>
      </w:r>
    </w:p>
    <w:p w14:paraId="2586AF61" w14:textId="77777777" w:rsidR="00387F1E" w:rsidRPr="00387F1E" w:rsidRDefault="00387F1E" w:rsidP="00A81541">
      <w:pPr>
        <w:ind w:left="567" w:hanging="567"/>
        <w:rPr>
          <w:rFonts w:ascii="Arial" w:eastAsia="Times New Roman" w:hAnsi="Arial" w:cs="Arial"/>
          <w:sz w:val="22"/>
          <w:szCs w:val="22"/>
        </w:rPr>
      </w:pPr>
      <w:r w:rsidRPr="00387F1E">
        <w:rPr>
          <w:rFonts w:ascii="Arial" w:eastAsia="Times New Roman" w:hAnsi="Arial" w:cs="Arial"/>
          <w:sz w:val="22"/>
          <w:szCs w:val="22"/>
        </w:rPr>
        <w:t>2.</w:t>
      </w:r>
      <w:r w:rsidRPr="00387F1E">
        <w:rPr>
          <w:rFonts w:ascii="Arial" w:eastAsia="Times New Roman" w:hAnsi="Arial" w:cs="Arial"/>
          <w:sz w:val="22"/>
          <w:szCs w:val="22"/>
        </w:rPr>
        <w:tab/>
        <w:t xml:space="preserve">Inne zmiany.  </w:t>
      </w:r>
    </w:p>
    <w:p w14:paraId="3B02F04F" w14:textId="77777777" w:rsidR="00387F1E" w:rsidRPr="00387F1E" w:rsidRDefault="00387F1E" w:rsidP="00A81541">
      <w:pPr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7AC9D8E4" w14:textId="77777777" w:rsidR="00387F1E" w:rsidRPr="00387F1E" w:rsidRDefault="00387F1E" w:rsidP="00A81541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87F1E">
        <w:rPr>
          <w:rFonts w:ascii="Arial" w:eastAsia="Times New Roman" w:hAnsi="Arial" w:cs="Arial"/>
          <w:b/>
          <w:sz w:val="22"/>
          <w:szCs w:val="22"/>
          <w:u w:val="single"/>
        </w:rPr>
        <w:t xml:space="preserve">Metodologia szkolenia: </w:t>
      </w:r>
    </w:p>
    <w:p w14:paraId="2C92ACFF" w14:textId="77777777" w:rsidR="00387F1E" w:rsidRPr="00387F1E" w:rsidRDefault="00387F1E" w:rsidP="00A81541">
      <w:pPr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i/>
          <w:sz w:val="22"/>
          <w:szCs w:val="22"/>
        </w:rPr>
        <w:t>Wykład, materiały dydaktyczne w formie wydruku i e-mailem, odpowiedzi na pytania uczestników.</w:t>
      </w:r>
    </w:p>
    <w:p w14:paraId="61E71C70" w14:textId="2B74F655" w:rsidR="00387F1E" w:rsidRPr="00A81541" w:rsidRDefault="00387F1E" w:rsidP="00A81541">
      <w:pPr>
        <w:rPr>
          <w:rFonts w:ascii="Arial" w:hAnsi="Arial" w:cs="Arial"/>
          <w:b/>
          <w:sz w:val="22"/>
          <w:szCs w:val="22"/>
        </w:rPr>
      </w:pPr>
    </w:p>
    <w:p w14:paraId="2E189DE0" w14:textId="77777777" w:rsidR="000118C4" w:rsidRPr="00A81541" w:rsidRDefault="000118C4" w:rsidP="00A81541">
      <w:pPr>
        <w:rPr>
          <w:rFonts w:ascii="Arial" w:hAnsi="Arial" w:cs="Arial"/>
          <w:bCs/>
          <w:sz w:val="22"/>
          <w:szCs w:val="22"/>
        </w:rPr>
      </w:pPr>
    </w:p>
    <w:tbl>
      <w:tblPr>
        <w:tblW w:w="95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526"/>
      </w:tblGrid>
      <w:tr w:rsidR="00F27F7B" w:rsidRPr="00A81541" w14:paraId="3A5AD6AB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6E1F1AFA" w14:textId="3F033BAB" w:rsidR="00F27F7B" w:rsidRPr="00A81541" w:rsidRDefault="00E25F91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r w:rsidR="00E559B2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31B6" w:rsidRPr="00A8154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2430C" w:rsidRPr="00A81541">
              <w:rPr>
                <w:rFonts w:ascii="Arial" w:hAnsi="Arial" w:cs="Arial"/>
                <w:b/>
                <w:sz w:val="22"/>
                <w:szCs w:val="22"/>
              </w:rPr>
              <w:t xml:space="preserve">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>27 września 2021</w:t>
            </w:r>
            <w:r w:rsidR="0094511E" w:rsidRPr="00A8154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4524A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/poniedziałek/</w:t>
            </w:r>
          </w:p>
        </w:tc>
      </w:tr>
      <w:tr w:rsidR="00F27F7B" w:rsidRPr="00A81541" w14:paraId="06456A35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9EA2813" w14:textId="02A925EA" w:rsidR="00F27F7B" w:rsidRPr="00A81541" w:rsidRDefault="007C0123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.00-11.00</w:t>
            </w:r>
          </w:p>
        </w:tc>
        <w:tc>
          <w:tcPr>
            <w:tcW w:w="7525" w:type="dxa"/>
            <w:vAlign w:val="center"/>
          </w:tcPr>
          <w:p w14:paraId="37104575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i/>
                <w:sz w:val="22"/>
                <w:szCs w:val="22"/>
              </w:rPr>
              <w:t>przyjazd uczestników szkolenia i wydanie materiałów</w:t>
            </w:r>
          </w:p>
        </w:tc>
      </w:tr>
      <w:tr w:rsidR="00F27F7B" w:rsidRPr="00A81541" w14:paraId="56CF0395" w14:textId="77777777" w:rsidTr="001531B6">
        <w:trPr>
          <w:trHeight w:hRule="exact" w:val="240"/>
        </w:trPr>
        <w:tc>
          <w:tcPr>
            <w:tcW w:w="1975" w:type="dxa"/>
            <w:vAlign w:val="center"/>
            <w:hideMark/>
          </w:tcPr>
          <w:p w14:paraId="3008186B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11.00-13.30</w:t>
            </w:r>
          </w:p>
        </w:tc>
        <w:tc>
          <w:tcPr>
            <w:tcW w:w="7525" w:type="dxa"/>
            <w:vAlign w:val="center"/>
            <w:hideMark/>
          </w:tcPr>
          <w:p w14:paraId="1054A552" w14:textId="07CD3389" w:rsidR="004D25C1" w:rsidRPr="00A81541" w:rsidRDefault="0094511E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zgodnie z programem</w:t>
            </w:r>
          </w:p>
          <w:p w14:paraId="20C642AA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84640" w14:textId="35BC837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5691E992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020DA" w14:textId="36BA7768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A8154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Środki trwałe i zmiany w przepisach dot. instytucji kultury</w:t>
            </w:r>
          </w:p>
          <w:p w14:paraId="40493764" w14:textId="1C0C58E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08AE6125" w14:textId="77777777" w:rsidR="004D25C1" w:rsidRPr="00A81541" w:rsidRDefault="004D25C1" w:rsidP="00A81541">
            <w:pPr>
              <w:ind w:left="30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4D170FB" w14:textId="20BA71C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7A0BE3C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EE4C0" w14:textId="2BAAAD9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391482A0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3FE01" w14:textId="4DD14CD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19D9E4F" w14:textId="30A698DB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1B273900" w14:textId="77777777" w:rsidTr="001531B6">
        <w:trPr>
          <w:trHeight w:hRule="exact" w:val="230"/>
        </w:trPr>
        <w:tc>
          <w:tcPr>
            <w:tcW w:w="1975" w:type="dxa"/>
            <w:vAlign w:val="center"/>
            <w:hideMark/>
          </w:tcPr>
          <w:p w14:paraId="5EC93E8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13.30- 15.00</w:t>
            </w:r>
          </w:p>
        </w:tc>
        <w:tc>
          <w:tcPr>
            <w:tcW w:w="7525" w:type="dxa"/>
            <w:vAlign w:val="center"/>
            <w:hideMark/>
          </w:tcPr>
          <w:p w14:paraId="69707AE3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 na obiad  i czas wolny</w:t>
            </w:r>
          </w:p>
        </w:tc>
      </w:tr>
      <w:tr w:rsidR="00F27F7B" w:rsidRPr="00A81541" w14:paraId="728C74A4" w14:textId="77777777" w:rsidTr="001531B6">
        <w:trPr>
          <w:trHeight w:hRule="exact" w:val="283"/>
        </w:trPr>
        <w:tc>
          <w:tcPr>
            <w:tcW w:w="1975" w:type="dxa"/>
            <w:vAlign w:val="center"/>
          </w:tcPr>
          <w:p w14:paraId="4AC26301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15.0-17.00</w:t>
            </w:r>
          </w:p>
        </w:tc>
        <w:tc>
          <w:tcPr>
            <w:tcW w:w="7525" w:type="dxa"/>
            <w:vAlign w:val="center"/>
          </w:tcPr>
          <w:p w14:paraId="566166DC" w14:textId="3CAAC4AA" w:rsidR="004D25C1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1E5D0B6F" w14:textId="6B17F673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2FD611A7" w14:textId="77777777" w:rsidTr="001531B6">
        <w:trPr>
          <w:trHeight w:hRule="exact" w:val="276"/>
        </w:trPr>
        <w:tc>
          <w:tcPr>
            <w:tcW w:w="1975" w:type="dxa"/>
            <w:vAlign w:val="center"/>
          </w:tcPr>
          <w:p w14:paraId="1163B72F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17-00-17-30</w:t>
            </w:r>
          </w:p>
        </w:tc>
        <w:tc>
          <w:tcPr>
            <w:tcW w:w="7525" w:type="dxa"/>
            <w:vAlign w:val="center"/>
          </w:tcPr>
          <w:p w14:paraId="39774670" w14:textId="717DEB0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- konsultacje</w:t>
            </w:r>
          </w:p>
        </w:tc>
      </w:tr>
      <w:tr w:rsidR="00F27F7B" w:rsidRPr="00A81541" w14:paraId="2702B948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26FFAC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5" w:type="dxa"/>
            <w:vAlign w:val="center"/>
            <w:hideMark/>
          </w:tcPr>
          <w:p w14:paraId="5CF4663A" w14:textId="06ADA530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B6C5196" w14:textId="77777777" w:rsidTr="001531B6">
        <w:trPr>
          <w:trHeight w:hRule="exact" w:val="276"/>
        </w:trPr>
        <w:tc>
          <w:tcPr>
            <w:tcW w:w="95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798D4030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A6716" w:rsidRPr="00A815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 xml:space="preserve">8 września 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 xml:space="preserve"> /wtorek/</w:t>
            </w:r>
          </w:p>
        </w:tc>
      </w:tr>
      <w:tr w:rsidR="00F27F7B" w:rsidRPr="00A81541" w14:paraId="26FD884C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58297BF" w14:textId="1337ADB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1E045354" w14:textId="4EA6E6D9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24764FA0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76289B9" w14:textId="66DC881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9.30-11.00</w:t>
            </w:r>
          </w:p>
        </w:tc>
        <w:tc>
          <w:tcPr>
            <w:tcW w:w="7525" w:type="dxa"/>
            <w:vAlign w:val="center"/>
            <w:hideMark/>
          </w:tcPr>
          <w:p w14:paraId="53F57BD7" w14:textId="73F2E673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Wykład zgodnie z programem</w:t>
            </w:r>
          </w:p>
          <w:p w14:paraId="4A4A6E4D" w14:textId="18DD3061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88CE117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9D963D2" w14:textId="3E728A1F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11.30-12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525" w:type="dxa"/>
            <w:vAlign w:val="center"/>
            <w:hideMark/>
          </w:tcPr>
          <w:p w14:paraId="53D7600E" w14:textId="487FBEE4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6A64B88D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1FA3E754" w14:textId="6A1B9AF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12.00-13.3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03AD1E26" w14:textId="67CB0712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6DEE4F4A" w14:textId="11079ABB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F7B" w:rsidRPr="00A81541" w14:paraId="2AAD787A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181A6B1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13.30-14.00</w:t>
            </w:r>
          </w:p>
        </w:tc>
        <w:tc>
          <w:tcPr>
            <w:tcW w:w="7525" w:type="dxa"/>
            <w:vAlign w:val="center"/>
            <w:hideMark/>
          </w:tcPr>
          <w:p w14:paraId="30398B9B" w14:textId="3169A478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</w:t>
            </w:r>
          </w:p>
        </w:tc>
      </w:tr>
      <w:tr w:rsidR="00333FAC" w:rsidRPr="00A81541" w14:paraId="6760A79C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14.00-15.00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</w:tcPr>
          <w:p w14:paraId="794857E3" w14:textId="72DB19FF" w:rsidR="00333FAC" w:rsidRPr="00A81541" w:rsidRDefault="00650DD6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Czas wolny</w:t>
            </w:r>
          </w:p>
        </w:tc>
      </w:tr>
      <w:tr w:rsidR="00F27F7B" w:rsidRPr="00A81541" w14:paraId="40B94328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</w:t>
            </w:r>
            <w:r w:rsidR="00650DD6" w:rsidRPr="00A81541">
              <w:rPr>
                <w:rFonts w:ascii="Arial" w:hAnsi="Arial" w:cs="Arial"/>
                <w:sz w:val="22"/>
                <w:szCs w:val="22"/>
              </w:rPr>
              <w:t>.0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0-17.00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A81541" w:rsidRDefault="00F27F7B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94511E"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c.d.</w:t>
            </w:r>
          </w:p>
          <w:p w14:paraId="2B2EE2A3" w14:textId="7DFEC5A5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46B6C" w:rsidRPr="00A81541" w14:paraId="221BA9C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A81541" w:rsidRDefault="00C46B6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17.00-18.00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A81541" w:rsidRDefault="00C46B6C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konsultacje</w:t>
            </w:r>
          </w:p>
        </w:tc>
      </w:tr>
      <w:tr w:rsidR="00F27F7B" w:rsidRPr="00A81541" w14:paraId="70380FF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  <w:hideMark/>
          </w:tcPr>
          <w:p w14:paraId="53BC0C7E" w14:textId="5A81516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A62CF4C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31C980E6" w14:textId="1002E956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A6716" w:rsidRPr="00A815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 xml:space="preserve">9 września 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/środa/</w:t>
            </w:r>
          </w:p>
        </w:tc>
      </w:tr>
      <w:tr w:rsidR="00F27F7B" w:rsidRPr="00A81541" w14:paraId="039874E6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5BB764FC" w14:textId="60F15B14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25A9F13D" w14:textId="031D4F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58CF86C8" w14:textId="77777777" w:rsidTr="001531B6">
        <w:trPr>
          <w:trHeight w:hRule="exact" w:val="334"/>
        </w:trPr>
        <w:tc>
          <w:tcPr>
            <w:tcW w:w="1975" w:type="dxa"/>
            <w:vAlign w:val="center"/>
            <w:hideMark/>
          </w:tcPr>
          <w:p w14:paraId="0AC956D4" w14:textId="049AE070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9-30-11.00</w:t>
            </w:r>
          </w:p>
        </w:tc>
        <w:tc>
          <w:tcPr>
            <w:tcW w:w="7525" w:type="dxa"/>
            <w:vAlign w:val="center"/>
            <w:hideMark/>
          </w:tcPr>
          <w:p w14:paraId="6914AA20" w14:textId="167E47B3" w:rsidR="00F27F7B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zgodnie z programem</w:t>
            </w:r>
          </w:p>
        </w:tc>
      </w:tr>
      <w:tr w:rsidR="00F27F7B" w:rsidRPr="00A81541" w14:paraId="58BF2DAE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C729BD8" w14:textId="740B33E6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11.00 -11.15</w:t>
            </w:r>
          </w:p>
        </w:tc>
        <w:tc>
          <w:tcPr>
            <w:tcW w:w="7525" w:type="dxa"/>
            <w:vAlign w:val="center"/>
            <w:hideMark/>
          </w:tcPr>
          <w:p w14:paraId="43D18A9B" w14:textId="05914BBD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48136094" w14:textId="77777777" w:rsidTr="001531B6">
        <w:trPr>
          <w:trHeight w:hRule="exact" w:val="405"/>
        </w:trPr>
        <w:tc>
          <w:tcPr>
            <w:tcW w:w="1975" w:type="dxa"/>
            <w:vAlign w:val="center"/>
            <w:hideMark/>
          </w:tcPr>
          <w:p w14:paraId="39485017" w14:textId="5D6AFEC8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Godz. 11.15 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-13.00</w:t>
            </w:r>
          </w:p>
        </w:tc>
        <w:tc>
          <w:tcPr>
            <w:tcW w:w="7525" w:type="dxa"/>
            <w:vAlign w:val="center"/>
            <w:hideMark/>
          </w:tcPr>
          <w:p w14:paraId="68D9936D" w14:textId="452D3103" w:rsidR="00F27F7B" w:rsidRPr="00A81541" w:rsidRDefault="0094511E" w:rsidP="00A81541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c.d.</w:t>
            </w:r>
          </w:p>
          <w:p w14:paraId="7DF9BD05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D575C1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F51CD9B" w14:textId="77777777" w:rsidTr="001531B6">
        <w:trPr>
          <w:trHeight w:hRule="exact" w:val="276"/>
        </w:trPr>
        <w:tc>
          <w:tcPr>
            <w:tcW w:w="1975" w:type="dxa"/>
            <w:shd w:val="clear" w:color="auto" w:fill="D9D9D9"/>
            <w:vAlign w:val="center"/>
            <w:hideMark/>
          </w:tcPr>
          <w:p w14:paraId="2A6CE429" w14:textId="77777777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13.00</w:t>
            </w:r>
          </w:p>
        </w:tc>
        <w:tc>
          <w:tcPr>
            <w:tcW w:w="7525" w:type="dxa"/>
            <w:shd w:val="clear" w:color="auto" w:fill="D9D9D9"/>
            <w:vAlign w:val="center"/>
            <w:hideMark/>
          </w:tcPr>
          <w:p w14:paraId="2E79BCEE" w14:textId="3213547F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 i zakończenie szkolenia, odjazd uczestników</w:t>
            </w:r>
          </w:p>
        </w:tc>
      </w:tr>
    </w:tbl>
    <w:p w14:paraId="5049704D" w14:textId="77777777" w:rsidR="00F27F7B" w:rsidRPr="00A81541" w:rsidRDefault="00F27F7B" w:rsidP="00A81541">
      <w:pPr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14:paraId="2C660E45" w14:textId="5EE79726" w:rsidR="00F27F7B" w:rsidRPr="00A81541" w:rsidRDefault="00F2430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A8154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ODPŁATNOŚĆ ZA UDZIAŁ W SEMINARIUM</w:t>
      </w:r>
    </w:p>
    <w:p w14:paraId="623E2DCD" w14:textId="77777777" w:rsidR="00F27F7B" w:rsidRPr="00A81541" w:rsidRDefault="00F27F7B" w:rsidP="00A81541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14:paraId="06700F48" w14:textId="7A9DC8C2" w:rsidR="00F27F7B" w:rsidRPr="00A81541" w:rsidRDefault="00F27F7B" w:rsidP="00A81541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Akredytacja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seminarium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</w:t>
      </w:r>
      <w:r w:rsidRPr="00A81541">
        <w:rPr>
          <w:rFonts w:ascii="Arial" w:hAnsi="Arial" w:cs="Arial"/>
          <w:b/>
          <w:sz w:val="22"/>
          <w:szCs w:val="22"/>
          <w:u w:val="single"/>
          <w:lang w:val="de-DE"/>
        </w:rPr>
        <w:t>3-dniowe</w:t>
      </w:r>
      <w:r w:rsidRPr="00A8154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wynosi</w:t>
      </w:r>
      <w:proofErr w:type="spellEnd"/>
      <w:r w:rsidRPr="00A8154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C0123" w:rsidRPr="00A81541">
        <w:rPr>
          <w:rFonts w:ascii="Arial" w:hAnsi="Arial" w:cs="Arial"/>
          <w:b/>
          <w:sz w:val="22"/>
          <w:szCs w:val="22"/>
          <w:u w:val="single"/>
          <w:lang w:val="de-DE"/>
        </w:rPr>
        <w:t>70</w:t>
      </w:r>
      <w:r w:rsidRPr="00A81541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0,- </w:t>
      </w:r>
      <w:proofErr w:type="spellStart"/>
      <w:r w:rsidRPr="00A81541">
        <w:rPr>
          <w:rFonts w:ascii="Arial" w:hAnsi="Arial" w:cs="Arial"/>
          <w:b/>
          <w:sz w:val="22"/>
          <w:szCs w:val="22"/>
          <w:u w:val="single"/>
          <w:lang w:val="de-DE"/>
        </w:rPr>
        <w:t>zł</w:t>
      </w:r>
      <w:proofErr w:type="spellEnd"/>
      <w:r w:rsidRPr="00A8154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81541">
        <w:rPr>
          <w:rFonts w:ascii="Arial" w:hAnsi="Arial" w:cs="Arial"/>
          <w:sz w:val="22"/>
          <w:szCs w:val="22"/>
          <w:lang w:val="de-DE"/>
        </w:rPr>
        <w:t xml:space="preserve">i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obejmuje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koszty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materiałów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szkoleniowych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na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płycie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CD,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koszty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zakwaterowania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pełne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81541">
        <w:rPr>
          <w:rFonts w:ascii="Arial" w:hAnsi="Arial" w:cs="Arial"/>
          <w:sz w:val="22"/>
          <w:szCs w:val="22"/>
          <w:lang w:val="de-DE"/>
        </w:rPr>
        <w:t>wyżywieni</w:t>
      </w:r>
      <w:r w:rsidR="00BB54C5" w:rsidRPr="00A81541">
        <w:rPr>
          <w:rFonts w:ascii="Arial" w:hAnsi="Arial" w:cs="Arial"/>
          <w:sz w:val="22"/>
          <w:szCs w:val="22"/>
          <w:lang w:val="de-DE"/>
        </w:rPr>
        <w:t>e</w:t>
      </w:r>
      <w:proofErr w:type="spellEnd"/>
      <w:r w:rsidRPr="00A81541">
        <w:rPr>
          <w:rFonts w:ascii="Arial" w:hAnsi="Arial" w:cs="Arial"/>
          <w:sz w:val="22"/>
          <w:szCs w:val="22"/>
          <w:lang w:val="de-DE"/>
        </w:rPr>
        <w:t>.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B21A5D3" w14:textId="60DE6A9A" w:rsidR="00B85452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W przypadku niekorzystania z noclegu należność wynosi  </w:t>
      </w:r>
      <w:r w:rsidR="0027561A"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500</w:t>
      </w:r>
      <w:r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,- zł.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40E5A" w:rsidRPr="00A81541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zapewniony wyłącznie obiad</w:t>
      </w:r>
      <w:r w:rsidR="00772146" w:rsidRPr="00A81541">
        <w:rPr>
          <w:rFonts w:ascii="Arial" w:eastAsia="Calibri" w:hAnsi="Arial" w:cs="Arial"/>
          <w:sz w:val="22"/>
          <w:szCs w:val="22"/>
          <w:lang w:eastAsia="en-US"/>
        </w:rPr>
        <w:t xml:space="preserve"> i materiały szkoleniowe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C0123" w:rsidRPr="00A8154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C0123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6F9F4F7B" w14:textId="4F4B4CAB" w:rsidR="00D4524A" w:rsidRPr="00A81541" w:rsidRDefault="00D4524A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Kwota zgłoszenia spowodowana nieobecnością uczestnika w seminarium nie podlega zwrotowi.                                                                                                              </w:t>
      </w:r>
    </w:p>
    <w:p w14:paraId="555D957B" w14:textId="7B0E28B6" w:rsidR="00CD408E" w:rsidRPr="00A81541" w:rsidRDefault="00CD408E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Należność płatna przelewem na konto </w:t>
      </w:r>
      <w:proofErr w:type="spellStart"/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CKiS</w:t>
      </w:r>
      <w:proofErr w:type="spellEnd"/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>na podstawie f-</w:t>
      </w:r>
      <w:proofErr w:type="spellStart"/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>ry</w:t>
      </w:r>
      <w:proofErr w:type="spellEnd"/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VAT 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w terminie 7 dni po realizacji szkolenia.</w:t>
      </w:r>
    </w:p>
    <w:p w14:paraId="58DBD17F" w14:textId="77777777" w:rsidR="00D4524A" w:rsidRPr="00A81541" w:rsidRDefault="00F27F7B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                                             </w:t>
      </w:r>
      <w:r w:rsidR="00A31FCC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</w:t>
      </w:r>
    </w:p>
    <w:p w14:paraId="7A5E16A2" w14:textId="24F8D33D" w:rsidR="00F27F7B" w:rsidRPr="00A81541" w:rsidRDefault="00F27F7B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Załączoną 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„Kartę uczestnictwa“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prosimy przesłać do dnia </w:t>
      </w:r>
      <w:r w:rsidR="001531B6"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  <w:r w:rsidR="000118C4"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5 WRZEŚNIA 2021</w:t>
      </w:r>
      <w:r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r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. na adres:</w:t>
      </w:r>
    </w:p>
    <w:p w14:paraId="73A8A2C2" w14:textId="186664E9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Centrum Kultury i Sztuki </w:t>
      </w:r>
    </w:p>
    <w:p w14:paraId="2778EE67" w14:textId="77777777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ul. Łazienna 6</w:t>
      </w:r>
    </w:p>
    <w:p w14:paraId="655EBE0E" w14:textId="2530910C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62-800 KALISZ</w:t>
      </w:r>
    </w:p>
    <w:p w14:paraId="53393A2C" w14:textId="46263A1B" w:rsidR="00D4524A" w:rsidRPr="00A81541" w:rsidRDefault="00D4524A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lub e-mailem: </w:t>
      </w:r>
      <w:hyperlink r:id="rId8" w:history="1">
        <w:r w:rsidR="004664BD" w:rsidRPr="00A81541">
          <w:rPr>
            <w:rStyle w:val="Hipercze"/>
            <w:rFonts w:ascii="Arial" w:eastAsia="Calibri" w:hAnsi="Arial" w:cs="Arial"/>
            <w:i/>
            <w:sz w:val="22"/>
            <w:szCs w:val="22"/>
            <w:lang w:eastAsia="en-US"/>
          </w:rPr>
          <w:t>bhenczyca@ckis.kalisz.pl</w:t>
        </w:r>
      </w:hyperlink>
    </w:p>
    <w:p w14:paraId="7843D371" w14:textId="10F09AD4" w:rsidR="00F27F7B" w:rsidRPr="00A81541" w:rsidRDefault="00D4524A" w:rsidP="00A81541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>K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ontakt organizacyjny: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62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765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25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>02</w:t>
      </w:r>
      <w:r w:rsidR="001531B6" w:rsidRPr="00A81541">
        <w:rPr>
          <w:rFonts w:ascii="Arial" w:eastAsia="Calibri" w:hAnsi="Arial" w:cs="Arial"/>
          <w:i/>
          <w:sz w:val="22"/>
          <w:szCs w:val="22"/>
          <w:lang w:eastAsia="en-US"/>
        </w:rPr>
        <w:t>, kom. 607182066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– p. Bożena Henczyca – </w:t>
      </w:r>
      <w:r w:rsidR="00F832E4" w:rsidRPr="00A81541">
        <w:rPr>
          <w:rFonts w:ascii="Arial" w:eastAsia="Calibri" w:hAnsi="Arial" w:cs="Arial"/>
          <w:i/>
          <w:sz w:val="22"/>
          <w:szCs w:val="22"/>
          <w:lang w:eastAsia="en-US"/>
        </w:rPr>
        <w:t>Z-ca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Dyrektor</w:t>
      </w:r>
      <w:r w:rsidR="00F832E4" w:rsidRPr="00A81541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>CKiS</w:t>
      </w:r>
      <w:proofErr w:type="spellEnd"/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w Kaliszu</w:t>
      </w: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12E24319" w14:textId="77777777" w:rsidR="004664BD" w:rsidRPr="00A81541" w:rsidRDefault="00D4524A" w:rsidP="00A81541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14:paraId="0370444F" w14:textId="77777777" w:rsidR="004664BD" w:rsidRPr="00A81541" w:rsidRDefault="004664BD" w:rsidP="00A81541">
      <w:pPr>
        <w:ind w:left="5664" w:firstLine="708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626F4CC" w14:textId="77777777" w:rsidR="004664BD" w:rsidRPr="00A81541" w:rsidRDefault="004664BD" w:rsidP="00A81541">
      <w:pPr>
        <w:ind w:left="5664" w:firstLine="708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99DBA97" w14:textId="706BE691" w:rsidR="00D4524A" w:rsidRPr="00A81541" w:rsidRDefault="00D4524A" w:rsidP="00A81541">
      <w:pPr>
        <w:ind w:left="5664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Bożena Henczyca</w:t>
      </w:r>
    </w:p>
    <w:p w14:paraId="7F83CF95" w14:textId="2B828307" w:rsidR="00D4524A" w:rsidRPr="00A81541" w:rsidRDefault="00D4524A" w:rsidP="00A815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14:paraId="1B1A0F39" w14:textId="5ABE307A" w:rsidR="00D60309" w:rsidRPr="00A81541" w:rsidRDefault="00D4524A" w:rsidP="00A815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FB058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Zastępca d</w:t>
      </w:r>
      <w:r w:rsidR="00B85452" w:rsidRPr="00A81541">
        <w:rPr>
          <w:rFonts w:ascii="Arial" w:eastAsia="Calibri" w:hAnsi="Arial" w:cs="Arial"/>
          <w:b/>
          <w:sz w:val="22"/>
          <w:szCs w:val="22"/>
          <w:lang w:eastAsia="en-US"/>
        </w:rPr>
        <w:t>yrektor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a</w:t>
      </w:r>
    </w:p>
    <w:p w14:paraId="0C9B7EA1" w14:textId="1FA2085F" w:rsidR="00860139" w:rsidRPr="00A81541" w:rsidRDefault="00FB058A" w:rsidP="00A81541">
      <w:pPr>
        <w:ind w:left="4956" w:firstLine="708"/>
        <w:rPr>
          <w:rFonts w:ascii="Arial" w:hAnsi="Arial" w:cs="Arial"/>
          <w:sz w:val="22"/>
          <w:szCs w:val="22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Centrum Kultury i Sztuki w Kaliszu</w:t>
      </w:r>
    </w:p>
    <w:p w14:paraId="220C1566" w14:textId="77777777" w:rsidR="00860139" w:rsidRPr="00A81541" w:rsidRDefault="00860139" w:rsidP="00A81541">
      <w:pPr>
        <w:tabs>
          <w:tab w:val="left" w:pos="5291"/>
        </w:tabs>
        <w:rPr>
          <w:rFonts w:ascii="Arial" w:hAnsi="Arial" w:cs="Arial"/>
          <w:sz w:val="22"/>
          <w:szCs w:val="22"/>
        </w:rPr>
      </w:pPr>
    </w:p>
    <w:sectPr w:rsidR="00860139" w:rsidRPr="00A81541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064A" w14:textId="77777777" w:rsidR="00DA2FCF" w:rsidRDefault="00DA2FCF" w:rsidP="00EC6093">
      <w:r>
        <w:separator/>
      </w:r>
    </w:p>
  </w:endnote>
  <w:endnote w:type="continuationSeparator" w:id="0">
    <w:p w14:paraId="6BE2581F" w14:textId="77777777" w:rsidR="00DA2FCF" w:rsidRDefault="00DA2FCF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4EB9" w14:textId="77777777" w:rsidR="00DA2FCF" w:rsidRDefault="00DA2FCF" w:rsidP="00EC6093">
      <w:r>
        <w:separator/>
      </w:r>
    </w:p>
  </w:footnote>
  <w:footnote w:type="continuationSeparator" w:id="0">
    <w:p w14:paraId="1A6BDA5E" w14:textId="77777777" w:rsidR="00DA2FCF" w:rsidRDefault="00DA2FCF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55C3C"/>
    <w:multiLevelType w:val="multilevel"/>
    <w:tmpl w:val="B8867D90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083175FC"/>
    <w:multiLevelType w:val="hybridMultilevel"/>
    <w:tmpl w:val="34FC2C90"/>
    <w:lvl w:ilvl="0" w:tplc="C550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7C7382"/>
    <w:multiLevelType w:val="hybridMultilevel"/>
    <w:tmpl w:val="0E44B98A"/>
    <w:lvl w:ilvl="0" w:tplc="0415000B">
      <w:start w:val="1"/>
      <w:numFmt w:val="bullet"/>
      <w:lvlText w:val=""/>
      <w:lvlJc w:val="left"/>
      <w:pPr>
        <w:ind w:left="29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4" w15:restartNumberingAfterBreak="0">
    <w:nsid w:val="0B7A7B67"/>
    <w:multiLevelType w:val="hybridMultilevel"/>
    <w:tmpl w:val="6D1AFE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4A559A"/>
    <w:multiLevelType w:val="hybridMultilevel"/>
    <w:tmpl w:val="E094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C44"/>
    <w:multiLevelType w:val="hybridMultilevel"/>
    <w:tmpl w:val="C75CC1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9D7378"/>
    <w:multiLevelType w:val="hybridMultilevel"/>
    <w:tmpl w:val="16AC09F4"/>
    <w:lvl w:ilvl="0" w:tplc="4C5CF1E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4A7F"/>
    <w:multiLevelType w:val="hybridMultilevel"/>
    <w:tmpl w:val="1686780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BBA5EE4"/>
    <w:multiLevelType w:val="hybridMultilevel"/>
    <w:tmpl w:val="CCB2647A"/>
    <w:lvl w:ilvl="0" w:tplc="A3D262B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577F20"/>
    <w:multiLevelType w:val="hybridMultilevel"/>
    <w:tmpl w:val="B0786D00"/>
    <w:lvl w:ilvl="0" w:tplc="0415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1ED75CF1"/>
    <w:multiLevelType w:val="hybridMultilevel"/>
    <w:tmpl w:val="C550354E"/>
    <w:lvl w:ilvl="0" w:tplc="59B8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F49"/>
    <w:multiLevelType w:val="hybridMultilevel"/>
    <w:tmpl w:val="4A9EDD74"/>
    <w:lvl w:ilvl="0" w:tplc="ADA8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2B4810"/>
    <w:multiLevelType w:val="hybridMultilevel"/>
    <w:tmpl w:val="282EDD7C"/>
    <w:lvl w:ilvl="0" w:tplc="2EB41148">
      <w:start w:val="2"/>
      <w:numFmt w:val="upperRoman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3C6450"/>
    <w:multiLevelType w:val="hybridMultilevel"/>
    <w:tmpl w:val="C472DE2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94623"/>
    <w:multiLevelType w:val="hybridMultilevel"/>
    <w:tmpl w:val="2AA8FA9E"/>
    <w:lvl w:ilvl="0" w:tplc="ADA88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1704F"/>
    <w:multiLevelType w:val="hybridMultilevel"/>
    <w:tmpl w:val="0B3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B48D3"/>
    <w:multiLevelType w:val="hybridMultilevel"/>
    <w:tmpl w:val="5FACE314"/>
    <w:lvl w:ilvl="0" w:tplc="ADA88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3AC7BE3"/>
    <w:multiLevelType w:val="multilevel"/>
    <w:tmpl w:val="B8867D9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8B438F"/>
    <w:multiLevelType w:val="hybridMultilevel"/>
    <w:tmpl w:val="EAAC8990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2" w15:restartNumberingAfterBreak="0">
    <w:nsid w:val="440D740A"/>
    <w:multiLevelType w:val="hybridMultilevel"/>
    <w:tmpl w:val="867238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747319A"/>
    <w:multiLevelType w:val="hybridMultilevel"/>
    <w:tmpl w:val="D73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5" w15:restartNumberingAfterBreak="0">
    <w:nsid w:val="49A338FA"/>
    <w:multiLevelType w:val="hybridMultilevel"/>
    <w:tmpl w:val="73367E28"/>
    <w:lvl w:ilvl="0" w:tplc="98D474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96285"/>
    <w:multiLevelType w:val="hybridMultilevel"/>
    <w:tmpl w:val="DD4A05C0"/>
    <w:lvl w:ilvl="0" w:tplc="2E8C0FC2">
      <w:start w:val="1"/>
      <w:numFmt w:val="upperLetter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8D066E"/>
    <w:multiLevelType w:val="hybridMultilevel"/>
    <w:tmpl w:val="0484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81447"/>
    <w:multiLevelType w:val="hybridMultilevel"/>
    <w:tmpl w:val="0ED422E0"/>
    <w:lvl w:ilvl="0" w:tplc="35764A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6057D7"/>
    <w:multiLevelType w:val="hybridMultilevel"/>
    <w:tmpl w:val="A552A2B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D420B7"/>
    <w:multiLevelType w:val="hybridMultilevel"/>
    <w:tmpl w:val="ABE88246"/>
    <w:lvl w:ilvl="0" w:tplc="2A4AAB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E27EFC"/>
    <w:multiLevelType w:val="hybridMultilevel"/>
    <w:tmpl w:val="D8DACE8C"/>
    <w:lvl w:ilvl="0" w:tplc="4B3EF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E4664"/>
    <w:multiLevelType w:val="hybridMultilevel"/>
    <w:tmpl w:val="6D58567C"/>
    <w:lvl w:ilvl="0" w:tplc="7870E4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A1ACA"/>
    <w:multiLevelType w:val="hybridMultilevel"/>
    <w:tmpl w:val="7EBA373E"/>
    <w:lvl w:ilvl="0" w:tplc="C5A84E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231695"/>
    <w:multiLevelType w:val="hybridMultilevel"/>
    <w:tmpl w:val="68840D3A"/>
    <w:lvl w:ilvl="0" w:tplc="D1DEE87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32"/>
  </w:num>
  <w:num w:numId="3">
    <w:abstractNumId w:val="28"/>
  </w:num>
  <w:num w:numId="4">
    <w:abstractNumId w:val="24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4"/>
  </w:num>
  <w:num w:numId="10">
    <w:abstractNumId w:val="13"/>
  </w:num>
  <w:num w:numId="11">
    <w:abstractNumId w:val="12"/>
  </w:num>
  <w:num w:numId="12">
    <w:abstractNumId w:val="18"/>
  </w:num>
  <w:num w:numId="13">
    <w:abstractNumId w:val="20"/>
  </w:num>
  <w:num w:numId="14">
    <w:abstractNumId w:val="10"/>
  </w:num>
  <w:num w:numId="15">
    <w:abstractNumId w:val="27"/>
  </w:num>
  <w:num w:numId="16">
    <w:abstractNumId w:val="30"/>
  </w:num>
  <w:num w:numId="17">
    <w:abstractNumId w:val="36"/>
  </w:num>
  <w:num w:numId="18">
    <w:abstractNumId w:val="8"/>
  </w:num>
  <w:num w:numId="19">
    <w:abstractNumId w:val="26"/>
  </w:num>
  <w:num w:numId="20">
    <w:abstractNumId w:val="25"/>
  </w:num>
  <w:num w:numId="21">
    <w:abstractNumId w:val="23"/>
  </w:num>
  <w:num w:numId="22">
    <w:abstractNumId w:val="16"/>
  </w:num>
  <w:num w:numId="23">
    <w:abstractNumId w:val="17"/>
  </w:num>
  <w:num w:numId="24">
    <w:abstractNumId w:val="5"/>
  </w:num>
  <w:num w:numId="25">
    <w:abstractNumId w:val="3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2"/>
  </w:num>
  <w:num w:numId="30">
    <w:abstractNumId w:val="35"/>
  </w:num>
  <w:num w:numId="31">
    <w:abstractNumId w:val="6"/>
  </w:num>
  <w:num w:numId="32">
    <w:abstractNumId w:val="14"/>
  </w:num>
  <w:num w:numId="33">
    <w:abstractNumId w:val="31"/>
  </w:num>
  <w:num w:numId="34">
    <w:abstractNumId w:val="11"/>
  </w:num>
  <w:num w:numId="35">
    <w:abstractNumId w:val="3"/>
  </w:num>
  <w:num w:numId="36">
    <w:abstractNumId w:val="9"/>
  </w:num>
  <w:num w:numId="37">
    <w:abstractNumId w:val="4"/>
  </w:num>
  <w:num w:numId="3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B5"/>
    <w:rsid w:val="0000106D"/>
    <w:rsid w:val="000118C4"/>
    <w:rsid w:val="0002052F"/>
    <w:rsid w:val="000245C4"/>
    <w:rsid w:val="00065808"/>
    <w:rsid w:val="000961AD"/>
    <w:rsid w:val="000C5459"/>
    <w:rsid w:val="000D5A98"/>
    <w:rsid w:val="000E517F"/>
    <w:rsid w:val="0010244D"/>
    <w:rsid w:val="00141C5C"/>
    <w:rsid w:val="001531B6"/>
    <w:rsid w:val="00174ADD"/>
    <w:rsid w:val="00182FAE"/>
    <w:rsid w:val="0018701D"/>
    <w:rsid w:val="001D1102"/>
    <w:rsid w:val="002031C2"/>
    <w:rsid w:val="002155B0"/>
    <w:rsid w:val="002606CC"/>
    <w:rsid w:val="00274059"/>
    <w:rsid w:val="0027561A"/>
    <w:rsid w:val="002819FC"/>
    <w:rsid w:val="002C4CE4"/>
    <w:rsid w:val="002F1517"/>
    <w:rsid w:val="00321856"/>
    <w:rsid w:val="00333FAC"/>
    <w:rsid w:val="003362A4"/>
    <w:rsid w:val="00341B33"/>
    <w:rsid w:val="00375FB1"/>
    <w:rsid w:val="00387F1E"/>
    <w:rsid w:val="003A6716"/>
    <w:rsid w:val="003D6753"/>
    <w:rsid w:val="003E2337"/>
    <w:rsid w:val="0041747E"/>
    <w:rsid w:val="00440E5A"/>
    <w:rsid w:val="0045102E"/>
    <w:rsid w:val="00453DEB"/>
    <w:rsid w:val="00462943"/>
    <w:rsid w:val="00464AFA"/>
    <w:rsid w:val="004664BD"/>
    <w:rsid w:val="0046742E"/>
    <w:rsid w:val="004909E7"/>
    <w:rsid w:val="00496CCF"/>
    <w:rsid w:val="004D25C1"/>
    <w:rsid w:val="004D2A04"/>
    <w:rsid w:val="004E54E2"/>
    <w:rsid w:val="004E5CE3"/>
    <w:rsid w:val="00533BFE"/>
    <w:rsid w:val="00542A3F"/>
    <w:rsid w:val="00574FAF"/>
    <w:rsid w:val="005D160B"/>
    <w:rsid w:val="005F141D"/>
    <w:rsid w:val="00650DD6"/>
    <w:rsid w:val="00695ED1"/>
    <w:rsid w:val="006D3195"/>
    <w:rsid w:val="006D552A"/>
    <w:rsid w:val="006F2056"/>
    <w:rsid w:val="00731161"/>
    <w:rsid w:val="00763365"/>
    <w:rsid w:val="00772146"/>
    <w:rsid w:val="007C0123"/>
    <w:rsid w:val="007E4087"/>
    <w:rsid w:val="007F1FAA"/>
    <w:rsid w:val="00803C4F"/>
    <w:rsid w:val="00810534"/>
    <w:rsid w:val="00822817"/>
    <w:rsid w:val="00860139"/>
    <w:rsid w:val="00874CC8"/>
    <w:rsid w:val="008A5CDD"/>
    <w:rsid w:val="008F2B97"/>
    <w:rsid w:val="00916F9D"/>
    <w:rsid w:val="00944D1D"/>
    <w:rsid w:val="0094511E"/>
    <w:rsid w:val="00973B7A"/>
    <w:rsid w:val="00983263"/>
    <w:rsid w:val="00A143B5"/>
    <w:rsid w:val="00A2257D"/>
    <w:rsid w:val="00A2580E"/>
    <w:rsid w:val="00A31661"/>
    <w:rsid w:val="00A31FCC"/>
    <w:rsid w:val="00A80AC6"/>
    <w:rsid w:val="00A81541"/>
    <w:rsid w:val="00B056CB"/>
    <w:rsid w:val="00B311C6"/>
    <w:rsid w:val="00B554D5"/>
    <w:rsid w:val="00B72BDC"/>
    <w:rsid w:val="00B85452"/>
    <w:rsid w:val="00BB54C5"/>
    <w:rsid w:val="00BC5A50"/>
    <w:rsid w:val="00C1428D"/>
    <w:rsid w:val="00C46B6C"/>
    <w:rsid w:val="00C663E6"/>
    <w:rsid w:val="00C6775B"/>
    <w:rsid w:val="00C95680"/>
    <w:rsid w:val="00CA7FC2"/>
    <w:rsid w:val="00CB6EBC"/>
    <w:rsid w:val="00CD408E"/>
    <w:rsid w:val="00D4524A"/>
    <w:rsid w:val="00D60309"/>
    <w:rsid w:val="00D70CA9"/>
    <w:rsid w:val="00DA2FCF"/>
    <w:rsid w:val="00E25F91"/>
    <w:rsid w:val="00E559B2"/>
    <w:rsid w:val="00E7235D"/>
    <w:rsid w:val="00EC6093"/>
    <w:rsid w:val="00ED0CA3"/>
    <w:rsid w:val="00EF5AB2"/>
    <w:rsid w:val="00EF6B7C"/>
    <w:rsid w:val="00F2430C"/>
    <w:rsid w:val="00F26318"/>
    <w:rsid w:val="00F27F7B"/>
    <w:rsid w:val="00F832E4"/>
    <w:rsid w:val="00F8496C"/>
    <w:rsid w:val="00FB058A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  <w:style w:type="paragraph" w:styleId="Bezodstpw">
    <w:name w:val="No Spacing"/>
    <w:uiPriority w:val="1"/>
    <w:qFormat/>
    <w:rsid w:val="002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nczyca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0E050-4A85-4316-954C-FA80ED2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B. Henczyca</cp:lastModifiedBy>
  <cp:revision>13</cp:revision>
  <cp:lastPrinted>2020-01-13T10:10:00Z</cp:lastPrinted>
  <dcterms:created xsi:type="dcterms:W3CDTF">2020-02-07T09:04:00Z</dcterms:created>
  <dcterms:modified xsi:type="dcterms:W3CDTF">2021-07-05T11:13:00Z</dcterms:modified>
</cp:coreProperties>
</file>