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51" w:rsidRPr="00723E10" w:rsidRDefault="00933B51" w:rsidP="00933B51">
      <w:pPr>
        <w:autoSpaceDE w:val="0"/>
        <w:autoSpaceDN w:val="0"/>
        <w:adjustRightInd w:val="0"/>
        <w:spacing w:after="0" w:line="276" w:lineRule="auto"/>
        <w:rPr>
          <w:rFonts w:cs="Times New Roman"/>
          <w:sz w:val="26"/>
          <w:szCs w:val="26"/>
        </w:rPr>
      </w:pPr>
      <w:r w:rsidRPr="00723E10">
        <w:rPr>
          <w:rFonts w:cs="Times New Roman"/>
          <w:b/>
          <w:bCs/>
          <w:i/>
          <w:iCs/>
          <w:sz w:val="26"/>
          <w:szCs w:val="26"/>
        </w:rPr>
        <w:t>Melodie stamtąd</w:t>
      </w:r>
      <w:r w:rsidRPr="00723E10">
        <w:rPr>
          <w:rFonts w:cs="Times New Roman"/>
          <w:sz w:val="26"/>
          <w:szCs w:val="26"/>
        </w:rPr>
        <w:t xml:space="preserve"> </w:t>
      </w:r>
      <w:r w:rsidRPr="00723E10">
        <w:rPr>
          <w:rFonts w:cs="Times New Roman"/>
          <w:sz w:val="26"/>
          <w:szCs w:val="26"/>
        </w:rPr>
        <w:tab/>
      </w:r>
      <w:r w:rsidRPr="00723E10">
        <w:rPr>
          <w:rFonts w:cs="Times New Roman"/>
          <w:sz w:val="26"/>
          <w:szCs w:val="26"/>
        </w:rPr>
        <w:tab/>
      </w:r>
      <w:r w:rsidRPr="00723E10">
        <w:rPr>
          <w:rFonts w:cs="Times New Roman"/>
          <w:sz w:val="26"/>
          <w:szCs w:val="26"/>
        </w:rPr>
        <w:tab/>
      </w:r>
      <w:r w:rsidRPr="00723E10">
        <w:rPr>
          <w:rFonts w:cs="Times New Roman"/>
          <w:sz w:val="26"/>
          <w:szCs w:val="26"/>
        </w:rPr>
        <w:tab/>
      </w:r>
      <w:r w:rsidRPr="00723E10">
        <w:rPr>
          <w:rFonts w:cs="Times New Roman"/>
          <w:sz w:val="26"/>
          <w:szCs w:val="26"/>
        </w:rPr>
        <w:tab/>
      </w:r>
      <w:r w:rsidRPr="00723E10">
        <w:rPr>
          <w:rFonts w:cs="Times New Roman"/>
          <w:sz w:val="26"/>
          <w:szCs w:val="26"/>
        </w:rPr>
        <w:tab/>
      </w:r>
      <w:r w:rsidRPr="00723E10">
        <w:rPr>
          <w:rFonts w:cs="Times New Roman"/>
          <w:sz w:val="26"/>
          <w:szCs w:val="26"/>
        </w:rPr>
        <w:tab/>
        <w:t>ISBN 978-83-65630-55-1</w:t>
      </w:r>
    </w:p>
    <w:p w:rsidR="00933B51" w:rsidRPr="00723E10" w:rsidRDefault="00933B51" w:rsidP="00933B51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sz w:val="26"/>
          <w:szCs w:val="26"/>
        </w:rPr>
      </w:pPr>
    </w:p>
    <w:p w:rsidR="00933B51" w:rsidRPr="00723E10" w:rsidRDefault="00933B51" w:rsidP="00933B51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sz w:val="26"/>
          <w:szCs w:val="26"/>
        </w:rPr>
      </w:pPr>
    </w:p>
    <w:p w:rsidR="00933B51" w:rsidRPr="00723E10" w:rsidRDefault="00933B51" w:rsidP="00933B5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26"/>
          <w:szCs w:val="26"/>
        </w:rPr>
      </w:pPr>
      <w:r w:rsidRPr="00723E10">
        <w:rPr>
          <w:rFonts w:cs="Times New Roman"/>
          <w:b/>
          <w:bCs/>
          <w:sz w:val="26"/>
          <w:szCs w:val="26"/>
        </w:rPr>
        <w:t>Nagrania archiwalne pieśni i muzyki regionu kaliskiego ze Zbiorów Fonograficznych Instytutu Sztuki PAN cz. 2 (druga poł. 1959 r.).</w:t>
      </w:r>
    </w:p>
    <w:p w:rsidR="00933B51" w:rsidRPr="00723E10" w:rsidRDefault="00933B51" w:rsidP="00866E31">
      <w:pPr>
        <w:autoSpaceDE w:val="0"/>
        <w:autoSpaceDN w:val="0"/>
        <w:adjustRightInd w:val="0"/>
        <w:spacing w:after="0" w:line="240" w:lineRule="auto"/>
        <w:rPr>
          <w:rFonts w:cs="TimesCE-Bold"/>
          <w:b/>
          <w:bCs/>
          <w:sz w:val="26"/>
          <w:szCs w:val="26"/>
        </w:rPr>
      </w:pPr>
    </w:p>
    <w:p w:rsidR="00933B51" w:rsidRPr="00723E10" w:rsidRDefault="00933B51" w:rsidP="00866E31">
      <w:pPr>
        <w:autoSpaceDE w:val="0"/>
        <w:autoSpaceDN w:val="0"/>
        <w:adjustRightInd w:val="0"/>
        <w:spacing w:after="0" w:line="240" w:lineRule="auto"/>
        <w:rPr>
          <w:rFonts w:cs="TimesCE-Bold"/>
          <w:b/>
          <w:bCs/>
          <w:sz w:val="26"/>
          <w:szCs w:val="26"/>
        </w:rPr>
      </w:pPr>
    </w:p>
    <w:p w:rsidR="00866E31" w:rsidRPr="00723E10" w:rsidRDefault="00866E31" w:rsidP="00866E31">
      <w:pPr>
        <w:autoSpaceDE w:val="0"/>
        <w:autoSpaceDN w:val="0"/>
        <w:adjustRightInd w:val="0"/>
        <w:spacing w:after="0" w:line="240" w:lineRule="auto"/>
        <w:rPr>
          <w:rFonts w:cs="TimesCE-Bold"/>
          <w:b/>
          <w:bCs/>
          <w:sz w:val="26"/>
          <w:szCs w:val="26"/>
        </w:rPr>
      </w:pPr>
      <w:r w:rsidRPr="00723E10">
        <w:rPr>
          <w:rFonts w:cs="TimesCE-Bold"/>
          <w:b/>
          <w:bCs/>
          <w:sz w:val="26"/>
          <w:szCs w:val="26"/>
        </w:rPr>
        <w:t>dr Arleta Nawrocka-Wysocka</w:t>
      </w:r>
    </w:p>
    <w:p w:rsidR="00866E31" w:rsidRPr="00723E10" w:rsidRDefault="00866E31" w:rsidP="00866E31">
      <w:pPr>
        <w:autoSpaceDE w:val="0"/>
        <w:autoSpaceDN w:val="0"/>
        <w:adjustRightInd w:val="0"/>
        <w:spacing w:after="0" w:line="240" w:lineRule="auto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>Instytut Sztuki PAN</w:t>
      </w:r>
    </w:p>
    <w:p w:rsidR="00866E31" w:rsidRPr="00723E10" w:rsidRDefault="00866E31" w:rsidP="00866E31">
      <w:pPr>
        <w:autoSpaceDE w:val="0"/>
        <w:autoSpaceDN w:val="0"/>
        <w:adjustRightInd w:val="0"/>
        <w:spacing w:after="0" w:line="240" w:lineRule="auto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>Zakład Muzykologii</w:t>
      </w:r>
    </w:p>
    <w:p w:rsidR="00723E10" w:rsidRPr="00723E10" w:rsidRDefault="00723E10" w:rsidP="00866E31">
      <w:pPr>
        <w:autoSpaceDE w:val="0"/>
        <w:autoSpaceDN w:val="0"/>
        <w:adjustRightInd w:val="0"/>
        <w:spacing w:after="0" w:line="240" w:lineRule="auto"/>
        <w:rPr>
          <w:rFonts w:cs="TimesCE-Roman"/>
          <w:sz w:val="26"/>
          <w:szCs w:val="26"/>
        </w:rPr>
      </w:pPr>
    </w:p>
    <w:p w:rsidR="00866E31" w:rsidRPr="00723E10" w:rsidRDefault="00866E31" w:rsidP="0072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CE-Roman"/>
          <w:b/>
          <w:sz w:val="26"/>
          <w:szCs w:val="26"/>
        </w:rPr>
      </w:pPr>
      <w:r w:rsidRPr="00723E10">
        <w:rPr>
          <w:rFonts w:cs="TimesCE-Roman"/>
          <w:b/>
          <w:sz w:val="26"/>
          <w:szCs w:val="26"/>
        </w:rPr>
        <w:t>Od wydania pierwszej płyty „Melodie stamtąd” upłynęły ponad dwa lata, jednak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 xml:space="preserve">bogactwo repertuarowe regionu Kaliskiego, a także determinacja </w:t>
      </w:r>
      <w:r w:rsidR="00723E10" w:rsidRPr="00723E10">
        <w:rPr>
          <w:rFonts w:cs="TimesCE-Roman"/>
          <w:b/>
          <w:sz w:val="26"/>
          <w:szCs w:val="26"/>
        </w:rPr>
        <w:t>w</w:t>
      </w:r>
      <w:r w:rsidRPr="00723E10">
        <w:rPr>
          <w:rFonts w:cs="TimesCE-Roman"/>
          <w:b/>
          <w:sz w:val="26"/>
          <w:szCs w:val="26"/>
        </w:rPr>
        <w:t>ykonawców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w poszukiwaniu nowych ciekawych pieśni zachęciły zarówno wydawców,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jak i autorów płyty do ponownego sięgnięcia do zbiorów archiwalnych zgromadzonych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na tym terenie. O ile sam region i dzieje prowadzonych na tym obszarze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badań zostały w sposób wyczerpujący opisane w artykułach dołączonych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do pierwszej części wydawnictwa, specyfika prezentowanych nagrań wymaga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krótkiego komentarza.</w:t>
      </w:r>
    </w:p>
    <w:p w:rsidR="00866E31" w:rsidRPr="00723E10" w:rsidRDefault="00866E31" w:rsidP="008E4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>Na mapie pojawiają się nowe miejscowości, gdyż materiał wybrany na płytę</w:t>
      </w:r>
      <w:r w:rsidR="00723E10" w:rsidRP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pochodzi </w:t>
      </w:r>
      <w:r w:rsidRPr="00723E10">
        <w:rPr>
          <w:rFonts w:cs="TimesCE-Roman"/>
          <w:b/>
          <w:sz w:val="26"/>
          <w:szCs w:val="26"/>
        </w:rPr>
        <w:t>z dwóch obszarów</w:t>
      </w:r>
      <w:r w:rsidRPr="00723E10">
        <w:rPr>
          <w:rFonts w:cs="TimesCE-Roman"/>
          <w:sz w:val="26"/>
          <w:szCs w:val="26"/>
        </w:rPr>
        <w:t xml:space="preserve">: uwzględnionych już wcześniej </w:t>
      </w:r>
      <w:r w:rsidRPr="00723E10">
        <w:rPr>
          <w:rFonts w:cs="TimesCE-Roman"/>
          <w:b/>
          <w:sz w:val="26"/>
          <w:szCs w:val="26"/>
        </w:rPr>
        <w:t>okolic Zagorzyna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(Dębniałki, Kościelna Wieś)</w:t>
      </w:r>
      <w:r w:rsidRPr="00723E10">
        <w:rPr>
          <w:rFonts w:cs="TimesCE-Roman"/>
          <w:sz w:val="26"/>
          <w:szCs w:val="26"/>
        </w:rPr>
        <w:t xml:space="preserve"> oraz przede wszystkim miejscowości położonych </w:t>
      </w:r>
      <w:r w:rsidRPr="00723E10">
        <w:rPr>
          <w:rFonts w:cs="TimesCE-Roman"/>
          <w:b/>
          <w:sz w:val="26"/>
          <w:szCs w:val="26"/>
        </w:rPr>
        <w:t>na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 xml:space="preserve">południe od Kalisza, takich jak Wola Droszewska, Godziesze Małe czy </w:t>
      </w:r>
      <w:proofErr w:type="spellStart"/>
      <w:r w:rsidRPr="00723E10">
        <w:rPr>
          <w:rFonts w:cs="TimesCE-Roman"/>
          <w:b/>
          <w:sz w:val="26"/>
          <w:szCs w:val="26"/>
        </w:rPr>
        <w:t>Bałdoń</w:t>
      </w:r>
      <w:proofErr w:type="spellEnd"/>
      <w:r w:rsidRPr="00723E10">
        <w:rPr>
          <w:rFonts w:cs="TimesCE-Roman"/>
          <w:sz w:val="26"/>
          <w:szCs w:val="26"/>
        </w:rPr>
        <w:t>.</w:t>
      </w:r>
      <w:r w:rsidR="00723E10" w:rsidRP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W ten sposób lista wykonawców została wzbogacona o całkiem nowe nazwiska,</w:t>
      </w:r>
      <w:r w:rsidR="00723E10" w:rsidRP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a ze znanych z poprzedniej płyty wymienić można jedynie </w:t>
      </w:r>
      <w:r w:rsidRPr="00723E10">
        <w:rPr>
          <w:rFonts w:cs="TimesCE-Roman"/>
          <w:b/>
          <w:sz w:val="26"/>
          <w:szCs w:val="26"/>
        </w:rPr>
        <w:t>Annę Bukwę oraz kapelę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z Ołoboku</w:t>
      </w:r>
      <w:r w:rsidRPr="00723E10">
        <w:rPr>
          <w:rFonts w:cs="TimesCE-Roman"/>
          <w:sz w:val="26"/>
          <w:szCs w:val="26"/>
        </w:rPr>
        <w:t>. Wyjątkowa dla drugiej części wydawnictwa z Kaliskiego wydaje</w:t>
      </w:r>
      <w:r w:rsidR="00723E10" w:rsidRP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się przede wszystkim silna reprezentacja najstarszego pokolenia. Najciekawszy repertuar zawdzięczamy bowiem </w:t>
      </w:r>
      <w:r w:rsidRPr="00723E10">
        <w:rPr>
          <w:rFonts w:cs="TimesCE-Roman"/>
          <w:b/>
          <w:sz w:val="26"/>
          <w:szCs w:val="26"/>
        </w:rPr>
        <w:t>trzem wybitnym wykonawcom: śpiewaczkom</w:t>
      </w:r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Józefie Staszak</w:t>
      </w:r>
      <w:r w:rsidRPr="00723E10">
        <w:rPr>
          <w:rFonts w:cs="TimesCE-Roman"/>
          <w:sz w:val="26"/>
          <w:szCs w:val="26"/>
        </w:rPr>
        <w:t xml:space="preserve"> (urodzonej w roku 1869 w miejscowości Lis na południe</w:t>
      </w:r>
      <w:r w:rsidR="00723E10" w:rsidRP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od Kalisza), </w:t>
      </w:r>
      <w:r w:rsidRPr="00723E10">
        <w:rPr>
          <w:rFonts w:cs="TimesCE-Roman"/>
          <w:b/>
          <w:sz w:val="26"/>
          <w:szCs w:val="26"/>
        </w:rPr>
        <w:t>Józefie Nawrockiej</w:t>
      </w:r>
      <w:r w:rsidRPr="00723E10">
        <w:rPr>
          <w:rFonts w:cs="TimesCE-Roman"/>
          <w:sz w:val="26"/>
          <w:szCs w:val="26"/>
        </w:rPr>
        <w:t xml:space="preserve"> (urodzonej w roku 1875 i zamieszkałej w Woli</w:t>
      </w:r>
      <w:r w:rsidR="00723E10" w:rsidRP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Droszewskiej) oraz </w:t>
      </w:r>
      <w:r w:rsidRPr="00723E10">
        <w:rPr>
          <w:rFonts w:cs="TimesCE-Roman"/>
          <w:b/>
          <w:sz w:val="26"/>
          <w:szCs w:val="26"/>
        </w:rPr>
        <w:t xml:space="preserve">skrzypkowi i wokaliście – Józefowi Przybyłowi z </w:t>
      </w:r>
      <w:proofErr w:type="spellStart"/>
      <w:r w:rsidRPr="00723E10">
        <w:rPr>
          <w:rFonts w:cs="TimesCE-Roman"/>
          <w:b/>
          <w:sz w:val="26"/>
          <w:szCs w:val="26"/>
        </w:rPr>
        <w:t>Bałdonia</w:t>
      </w:r>
      <w:proofErr w:type="spellEnd"/>
      <w:r w:rsidRPr="00723E10">
        <w:rPr>
          <w:rFonts w:cs="TimesCE-Roman"/>
          <w:sz w:val="26"/>
          <w:szCs w:val="26"/>
        </w:rPr>
        <w:t>,</w:t>
      </w:r>
      <w:r w:rsidR="00723E10" w:rsidRP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którego data urodzenia przypadała na rok 1878. Przekazali oni wiele melodii</w:t>
      </w:r>
      <w:r w:rsid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rzadko wykonywanych, niekiedy </w:t>
      </w:r>
      <w:r w:rsidRPr="00723E10">
        <w:rPr>
          <w:rFonts w:cs="TimesCE-Roman"/>
          <w:b/>
          <w:sz w:val="26"/>
          <w:szCs w:val="26"/>
        </w:rPr>
        <w:t>o cechach archaicznych</w:t>
      </w:r>
      <w:r w:rsidRPr="00723E10">
        <w:rPr>
          <w:rFonts w:cs="TimesCE-Roman"/>
          <w:sz w:val="26"/>
          <w:szCs w:val="26"/>
        </w:rPr>
        <w:t xml:space="preserve"> (można tu wymienić</w:t>
      </w:r>
      <w:r w:rsid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na przykład </w:t>
      </w:r>
      <w:r w:rsidRPr="00723E10">
        <w:rPr>
          <w:rFonts w:cs="TimesCE-Roman"/>
          <w:b/>
          <w:sz w:val="26"/>
          <w:szCs w:val="26"/>
        </w:rPr>
        <w:t xml:space="preserve">zmienne intonowanie niektórych stopni skali czy stosowanie </w:t>
      </w:r>
      <w:proofErr w:type="spellStart"/>
      <w:r w:rsidRPr="00723E10">
        <w:rPr>
          <w:rFonts w:cs="TimesCE-Roman"/>
          <w:b/>
          <w:sz w:val="26"/>
          <w:szCs w:val="26"/>
        </w:rPr>
        <w:t>skal</w:t>
      </w:r>
      <w:proofErr w:type="spellEnd"/>
      <w:r w:rsidR="00723E10" w:rsidRPr="00723E10">
        <w:rPr>
          <w:rFonts w:cs="TimesCE-Roman"/>
          <w:b/>
          <w:sz w:val="26"/>
          <w:szCs w:val="26"/>
        </w:rPr>
        <w:t xml:space="preserve"> </w:t>
      </w:r>
      <w:r w:rsidRPr="00723E10">
        <w:rPr>
          <w:rFonts w:cs="TimesCE-Roman"/>
          <w:b/>
          <w:sz w:val="26"/>
          <w:szCs w:val="26"/>
        </w:rPr>
        <w:t>modalnych</w:t>
      </w:r>
      <w:r w:rsidRPr="00723E10">
        <w:rPr>
          <w:rFonts w:cs="TimesCE-Roman"/>
          <w:sz w:val="26"/>
          <w:szCs w:val="26"/>
        </w:rPr>
        <w:t>) i niemal później nie wykorzystywanych. Z ich bogatego repertuaru</w:t>
      </w:r>
      <w:r w:rsid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wybranych zostało w sumie ponad dwadzieścia utworów, co stanowi jedną trzecią</w:t>
      </w:r>
      <w:r w:rsid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wszystkich prezentowanych nagrań. Wyjątkową osobowość zwłaszcza Józefy</w:t>
      </w:r>
      <w:r w:rsid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Staszak podkreślali już badacze terenowi, którzy zwracali uwagę na jej dobrą</w:t>
      </w:r>
      <w:r w:rsid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pamięć i dokładność w opisywaniu ludowych obrzędów, a także na szczególnie</w:t>
      </w:r>
      <w:r w:rsidR="00723E10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cenny repertuar przekazany przez nią, oparty o archaiczne skale (uwagi te można</w:t>
      </w:r>
      <w:r w:rsidR="008E4023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przeczytać w opisach wykonawców publikowanych w „Literaturze Ludowej”,</w:t>
      </w:r>
      <w:r w:rsidR="008E4023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a zacytowanych również w materiałach do niniejszej płyty).</w:t>
      </w:r>
    </w:p>
    <w:p w:rsidR="00866E31" w:rsidRPr="0062328A" w:rsidRDefault="00866E31" w:rsidP="00723E10">
      <w:pPr>
        <w:autoSpaceDE w:val="0"/>
        <w:autoSpaceDN w:val="0"/>
        <w:adjustRightInd w:val="0"/>
        <w:spacing w:after="0" w:line="240" w:lineRule="auto"/>
        <w:jc w:val="both"/>
        <w:rPr>
          <w:rFonts w:cs="TimesCE-Roman"/>
          <w:b/>
          <w:sz w:val="26"/>
          <w:szCs w:val="26"/>
        </w:rPr>
      </w:pPr>
      <w:r w:rsidRPr="00723E10">
        <w:rPr>
          <w:rFonts w:cs="TimesCE-Roman"/>
          <w:sz w:val="26"/>
          <w:szCs w:val="26"/>
        </w:rPr>
        <w:lastRenderedPageBreak/>
        <w:t>Zamierzeniem autorów opracowujących drugą część wydawnictwa było skomponowanie</w:t>
      </w:r>
      <w:r w:rsidR="008E4023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całości spójnej, ale równocześnie takiej, która mogłaby stanowić </w:t>
      </w:r>
      <w:r w:rsidRPr="0062328A">
        <w:rPr>
          <w:rFonts w:cs="TimesCE-Roman"/>
          <w:b/>
          <w:sz w:val="26"/>
          <w:szCs w:val="26"/>
        </w:rPr>
        <w:t>dopowiedzenie</w:t>
      </w:r>
      <w:r w:rsidR="008E4023" w:rsidRPr="0062328A">
        <w:rPr>
          <w:rFonts w:cs="TimesCE-Roman"/>
          <w:b/>
          <w:sz w:val="26"/>
          <w:szCs w:val="26"/>
        </w:rPr>
        <w:t xml:space="preserve"> </w:t>
      </w:r>
      <w:r w:rsidRPr="0062328A">
        <w:rPr>
          <w:rFonts w:cs="TimesCE-Roman"/>
          <w:b/>
          <w:sz w:val="26"/>
          <w:szCs w:val="26"/>
        </w:rPr>
        <w:t>i uzupełnienie funkcjonujących już nagrań</w:t>
      </w:r>
      <w:r w:rsidRPr="00723E10">
        <w:rPr>
          <w:rFonts w:cs="TimesCE-Roman"/>
          <w:sz w:val="26"/>
          <w:szCs w:val="26"/>
        </w:rPr>
        <w:t>. Procedura wyboru reprezentatywnego</w:t>
      </w:r>
      <w:r w:rsidR="008E4023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materiału polegała więc głównie na </w:t>
      </w:r>
      <w:r w:rsidRPr="0062328A">
        <w:rPr>
          <w:rFonts w:cs="TimesCE-Roman"/>
          <w:b/>
          <w:sz w:val="26"/>
          <w:szCs w:val="26"/>
        </w:rPr>
        <w:t>eliminacji pieśni znanych</w:t>
      </w:r>
      <w:r w:rsidR="008E4023" w:rsidRPr="0062328A">
        <w:rPr>
          <w:rFonts w:cs="TimesCE-Roman"/>
          <w:b/>
          <w:sz w:val="26"/>
          <w:szCs w:val="26"/>
        </w:rPr>
        <w:t xml:space="preserve"> </w:t>
      </w:r>
      <w:r w:rsidRPr="0062328A">
        <w:rPr>
          <w:rFonts w:cs="TimesCE-Roman"/>
          <w:b/>
          <w:sz w:val="26"/>
          <w:szCs w:val="26"/>
        </w:rPr>
        <w:t>i popularnych oraz wyszukiwaniu repertuaru wyjątkowego pod względem tekstowym</w:t>
      </w:r>
    </w:p>
    <w:p w:rsidR="00866E31" w:rsidRPr="00723E10" w:rsidRDefault="00866E31" w:rsidP="00723E10">
      <w:pPr>
        <w:autoSpaceDE w:val="0"/>
        <w:autoSpaceDN w:val="0"/>
        <w:adjustRightInd w:val="0"/>
        <w:spacing w:after="0" w:line="240" w:lineRule="auto"/>
        <w:jc w:val="both"/>
        <w:rPr>
          <w:rFonts w:cs="TimesCE-Roman"/>
          <w:sz w:val="26"/>
          <w:szCs w:val="26"/>
        </w:rPr>
      </w:pPr>
      <w:r w:rsidRPr="0062328A">
        <w:rPr>
          <w:rFonts w:cs="TimesCE-Roman"/>
          <w:b/>
          <w:sz w:val="26"/>
          <w:szCs w:val="26"/>
        </w:rPr>
        <w:t>i muzycznym, rzadko wykonywanego lub też pełniącego ciekawe funkcje</w:t>
      </w:r>
      <w:r w:rsidRPr="00723E10">
        <w:rPr>
          <w:rFonts w:cs="TimesCE-Roman"/>
          <w:sz w:val="26"/>
          <w:szCs w:val="26"/>
        </w:rPr>
        <w:t>.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Z tego względu prawie nieobecne są pieśni </w:t>
      </w:r>
      <w:r w:rsidRPr="0062328A">
        <w:rPr>
          <w:rFonts w:cs="TimesCE-Roman"/>
          <w:sz w:val="26"/>
          <w:szCs w:val="26"/>
          <w:u w:val="single"/>
        </w:rPr>
        <w:t>obrzędowe doroczne</w:t>
      </w:r>
      <w:r w:rsidRPr="00723E10">
        <w:rPr>
          <w:rFonts w:cs="TimesCE-Roman"/>
          <w:sz w:val="26"/>
          <w:szCs w:val="26"/>
        </w:rPr>
        <w:t>, gdyż nie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odbiegałyby one znacząco od przykładów już prezentowanych. Wyjątek stanowi</w:t>
      </w:r>
      <w:r w:rsidR="0062328A">
        <w:rPr>
          <w:rFonts w:cs="TimesCE-Roman"/>
          <w:sz w:val="26"/>
          <w:szCs w:val="26"/>
        </w:rPr>
        <w:t xml:space="preserve"> </w:t>
      </w:r>
      <w:r w:rsidRPr="0062328A">
        <w:rPr>
          <w:rFonts w:cs="TimesCE-Roman"/>
          <w:b/>
          <w:sz w:val="26"/>
          <w:szCs w:val="26"/>
        </w:rPr>
        <w:t xml:space="preserve">pieśń </w:t>
      </w:r>
      <w:r w:rsidRPr="0062328A">
        <w:rPr>
          <w:rFonts w:cs="TimesCE-Italic"/>
          <w:b/>
          <w:i/>
          <w:iCs/>
          <w:sz w:val="26"/>
          <w:szCs w:val="26"/>
        </w:rPr>
        <w:t xml:space="preserve">Ach mój Boże gody idą </w:t>
      </w:r>
      <w:r w:rsidRPr="0062328A">
        <w:rPr>
          <w:rFonts w:cs="TimesCE-Roman"/>
          <w:b/>
          <w:sz w:val="26"/>
          <w:szCs w:val="26"/>
        </w:rPr>
        <w:t>(nr 7),</w:t>
      </w:r>
      <w:r w:rsidRPr="00723E10">
        <w:rPr>
          <w:rFonts w:cs="TimesCE-Roman"/>
          <w:sz w:val="26"/>
          <w:szCs w:val="26"/>
        </w:rPr>
        <w:t xml:space="preserve"> która choć treściowo wpisuje się w repertuar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pieśni społecznych (o służbie), ze względu na to, że pobrzmiewają w niej echa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wielkopolskiego zwyczaju godzenia służby w okresie godów, może być – zgodnie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z sugestią Jadwigi Sobieskiej – zaliczona do repertuaru pieśni dorocznych.</w:t>
      </w:r>
    </w:p>
    <w:p w:rsidR="00866E31" w:rsidRPr="00723E10" w:rsidRDefault="00866E31" w:rsidP="0062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 xml:space="preserve">W grupie pieśni </w:t>
      </w:r>
      <w:r w:rsidRPr="0062328A">
        <w:rPr>
          <w:rFonts w:cs="TimesCE-Roman"/>
          <w:sz w:val="26"/>
          <w:szCs w:val="26"/>
          <w:u w:val="single"/>
        </w:rPr>
        <w:t>obrzędowych weselnych</w:t>
      </w:r>
      <w:r w:rsidRPr="00723E10">
        <w:rPr>
          <w:rFonts w:cs="TimesCE-Roman"/>
          <w:sz w:val="26"/>
          <w:szCs w:val="26"/>
        </w:rPr>
        <w:t xml:space="preserve"> wyróżniają się natomiast pieśni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dłuższe, które wykonywane były głównie przez najstarsze śpiewaczki. Józefa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Staszak przekazała pełną wersję pięknej </w:t>
      </w:r>
      <w:r w:rsidRPr="0062328A">
        <w:rPr>
          <w:rFonts w:cs="TimesCE-Roman"/>
          <w:b/>
          <w:sz w:val="26"/>
          <w:szCs w:val="26"/>
        </w:rPr>
        <w:t xml:space="preserve">pieśni </w:t>
      </w:r>
      <w:proofErr w:type="spellStart"/>
      <w:r w:rsidRPr="0062328A">
        <w:rPr>
          <w:rFonts w:cs="TimesCE-Roman"/>
          <w:b/>
          <w:sz w:val="26"/>
          <w:szCs w:val="26"/>
        </w:rPr>
        <w:t>zmówinowej</w:t>
      </w:r>
      <w:proofErr w:type="spellEnd"/>
      <w:r w:rsidRPr="0062328A">
        <w:rPr>
          <w:rFonts w:cs="TimesCE-Roman"/>
          <w:b/>
          <w:sz w:val="26"/>
          <w:szCs w:val="26"/>
        </w:rPr>
        <w:t xml:space="preserve"> </w:t>
      </w:r>
      <w:r w:rsidRPr="0062328A">
        <w:rPr>
          <w:rFonts w:cs="TimesCE-Italic"/>
          <w:b/>
          <w:i/>
          <w:iCs/>
          <w:sz w:val="26"/>
          <w:szCs w:val="26"/>
        </w:rPr>
        <w:t>Przyjechało trzech</w:t>
      </w:r>
      <w:r w:rsidR="0062328A" w:rsidRPr="0062328A">
        <w:rPr>
          <w:rFonts w:cs="TimesCE-Italic"/>
          <w:b/>
          <w:i/>
          <w:iCs/>
          <w:sz w:val="26"/>
          <w:szCs w:val="26"/>
        </w:rPr>
        <w:t xml:space="preserve"> </w:t>
      </w:r>
      <w:r w:rsidRPr="0062328A">
        <w:rPr>
          <w:rFonts w:cs="TimesCE-Italic"/>
          <w:b/>
          <w:i/>
          <w:iCs/>
          <w:sz w:val="26"/>
          <w:szCs w:val="26"/>
        </w:rPr>
        <w:t xml:space="preserve">panów w powozie </w:t>
      </w:r>
      <w:r w:rsidRPr="0062328A">
        <w:rPr>
          <w:rFonts w:cs="TimesCE-Roman"/>
          <w:b/>
          <w:sz w:val="26"/>
          <w:szCs w:val="26"/>
        </w:rPr>
        <w:t>(nr 36)</w:t>
      </w:r>
      <w:r w:rsidRPr="00723E10">
        <w:rPr>
          <w:rFonts w:cs="TimesCE-Roman"/>
          <w:sz w:val="26"/>
          <w:szCs w:val="26"/>
        </w:rPr>
        <w:t>, znaną współcześnie w regionie Kaliskim w postaci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nieco skróconej i rozpoczynającej się słowami </w:t>
      </w:r>
      <w:proofErr w:type="spellStart"/>
      <w:r w:rsidRPr="0062328A">
        <w:rPr>
          <w:rFonts w:cs="TimesCE-Italic"/>
          <w:b/>
          <w:i/>
          <w:iCs/>
          <w:sz w:val="26"/>
          <w:szCs w:val="26"/>
        </w:rPr>
        <w:t>Mamulinku</w:t>
      </w:r>
      <w:proofErr w:type="spellEnd"/>
      <w:r w:rsidRPr="0062328A">
        <w:rPr>
          <w:rFonts w:cs="TimesCE-Italic"/>
          <w:b/>
          <w:i/>
          <w:iCs/>
          <w:sz w:val="26"/>
          <w:szCs w:val="26"/>
        </w:rPr>
        <w:t xml:space="preserve"> bo ja </w:t>
      </w:r>
      <w:proofErr w:type="spellStart"/>
      <w:r w:rsidRPr="0062328A">
        <w:rPr>
          <w:rFonts w:cs="TimesCE-Italic"/>
          <w:b/>
          <w:i/>
          <w:iCs/>
          <w:sz w:val="26"/>
          <w:szCs w:val="26"/>
        </w:rPr>
        <w:t>jyno</w:t>
      </w:r>
      <w:proofErr w:type="spellEnd"/>
      <w:r w:rsidRPr="0062328A">
        <w:rPr>
          <w:rFonts w:cs="TimesCE-Italic"/>
          <w:b/>
          <w:i/>
          <w:iCs/>
          <w:sz w:val="26"/>
          <w:szCs w:val="26"/>
        </w:rPr>
        <w:t xml:space="preserve"> sama</w:t>
      </w:r>
      <w:r w:rsidRPr="00723E10">
        <w:rPr>
          <w:rFonts w:cs="TimesCE-Roman"/>
          <w:sz w:val="26"/>
          <w:szCs w:val="26"/>
        </w:rPr>
        <w:t>. Z repertuaru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sędziwej wykonawczyni wybrano również </w:t>
      </w:r>
      <w:r w:rsidRPr="0062328A">
        <w:rPr>
          <w:rFonts w:cs="TimesCE-Roman"/>
          <w:b/>
          <w:sz w:val="26"/>
          <w:szCs w:val="26"/>
        </w:rPr>
        <w:t>pieśń o jabłoneczce (</w:t>
      </w:r>
      <w:r w:rsidRPr="0062328A">
        <w:rPr>
          <w:rFonts w:cs="TimesCE-Italic"/>
          <w:b/>
          <w:i/>
          <w:iCs/>
          <w:sz w:val="26"/>
          <w:szCs w:val="26"/>
        </w:rPr>
        <w:t xml:space="preserve">Zakukała kukułeczka za stołem </w:t>
      </w:r>
      <w:r w:rsidRPr="0062328A">
        <w:rPr>
          <w:rFonts w:cs="TimesCE-Roman"/>
          <w:b/>
          <w:sz w:val="26"/>
          <w:szCs w:val="26"/>
        </w:rPr>
        <w:t>– nr 43)</w:t>
      </w:r>
      <w:r w:rsidRPr="00723E10">
        <w:rPr>
          <w:rFonts w:cs="TimesCE-Roman"/>
          <w:sz w:val="26"/>
          <w:szCs w:val="26"/>
        </w:rPr>
        <w:t>, którą można potraktować jako dopełniający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i rozbudowany wariant „jabłoneczki” prezentowany przez Michalinę </w:t>
      </w:r>
      <w:proofErr w:type="spellStart"/>
      <w:r w:rsidRPr="00723E10">
        <w:rPr>
          <w:rFonts w:cs="TimesCE-Roman"/>
          <w:sz w:val="26"/>
          <w:szCs w:val="26"/>
        </w:rPr>
        <w:t>Stelmaszak</w:t>
      </w:r>
      <w:proofErr w:type="spellEnd"/>
      <w:r w:rsidR="0062328A">
        <w:rPr>
          <w:rFonts w:cs="TimesCE-Roman"/>
          <w:sz w:val="26"/>
          <w:szCs w:val="26"/>
        </w:rPr>
        <w:t xml:space="preserve"> </w:t>
      </w:r>
      <w:r w:rsidRPr="0062328A">
        <w:rPr>
          <w:rFonts w:cs="TimesCE-Roman"/>
          <w:sz w:val="26"/>
          <w:szCs w:val="26"/>
          <w:u w:val="single"/>
        </w:rPr>
        <w:t>na płycie pierwszej</w:t>
      </w:r>
      <w:r w:rsidRPr="00723E10">
        <w:rPr>
          <w:rFonts w:cs="TimesCE-Roman"/>
          <w:sz w:val="26"/>
          <w:szCs w:val="26"/>
        </w:rPr>
        <w:t xml:space="preserve"> </w:t>
      </w:r>
      <w:r w:rsidRPr="0062328A">
        <w:rPr>
          <w:rFonts w:cs="TimesCE-Roman"/>
          <w:b/>
          <w:sz w:val="26"/>
          <w:szCs w:val="26"/>
        </w:rPr>
        <w:t>(</w:t>
      </w:r>
      <w:r w:rsidRPr="0062328A">
        <w:rPr>
          <w:rFonts w:cs="TimesCE-Italic"/>
          <w:b/>
          <w:i/>
          <w:iCs/>
          <w:sz w:val="26"/>
          <w:szCs w:val="26"/>
        </w:rPr>
        <w:t xml:space="preserve">A wiernie ja Panu Bogu służyła </w:t>
      </w:r>
      <w:r w:rsidRPr="0062328A">
        <w:rPr>
          <w:rFonts w:cs="TimesCE-Roman"/>
          <w:b/>
          <w:sz w:val="26"/>
          <w:szCs w:val="26"/>
        </w:rPr>
        <w:t>– nr 71)</w:t>
      </w:r>
      <w:r w:rsidRPr="00723E10">
        <w:rPr>
          <w:rFonts w:cs="TimesCE-Roman"/>
          <w:sz w:val="26"/>
          <w:szCs w:val="26"/>
        </w:rPr>
        <w:t>. Pieśń wykonana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przez Józefę Staszak zwraca uwagę rozbudowanym tekstem i bardziej urozmaiconą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melodyką. Wspomniana pieśń o jabłoneczce była śpiewana w kaliskim obrzędzie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weselnym </w:t>
      </w:r>
      <w:r w:rsidRPr="0062328A">
        <w:rPr>
          <w:rFonts w:cs="TimesCE-Roman"/>
          <w:sz w:val="26"/>
          <w:szCs w:val="26"/>
          <w:u w:val="single"/>
        </w:rPr>
        <w:t>tuż przed oczepinami i łączyła się z dwiema pieśniami o wianku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(</w:t>
      </w:r>
      <w:r w:rsidRPr="0062328A">
        <w:rPr>
          <w:rFonts w:cs="TimesCE-Italic"/>
          <w:b/>
          <w:i/>
          <w:iCs/>
          <w:sz w:val="26"/>
          <w:szCs w:val="26"/>
        </w:rPr>
        <w:t>Wianku mój perłami sadzony</w:t>
      </w:r>
      <w:r w:rsidRPr="0062328A">
        <w:rPr>
          <w:rFonts w:cs="TimesCE-Roman"/>
          <w:b/>
          <w:sz w:val="26"/>
          <w:szCs w:val="26"/>
        </w:rPr>
        <w:t xml:space="preserve">, </w:t>
      </w:r>
      <w:proofErr w:type="spellStart"/>
      <w:r w:rsidRPr="0062328A">
        <w:rPr>
          <w:rFonts w:cs="TimesCE-Italic"/>
          <w:b/>
          <w:i/>
          <w:iCs/>
          <w:sz w:val="26"/>
          <w:szCs w:val="26"/>
        </w:rPr>
        <w:t>Potulnijże</w:t>
      </w:r>
      <w:proofErr w:type="spellEnd"/>
      <w:r w:rsidRPr="0062328A">
        <w:rPr>
          <w:rFonts w:cs="TimesCE-Italic"/>
          <w:b/>
          <w:i/>
          <w:iCs/>
          <w:sz w:val="26"/>
          <w:szCs w:val="26"/>
        </w:rPr>
        <w:t xml:space="preserve"> wianek </w:t>
      </w:r>
      <w:proofErr w:type="spellStart"/>
      <w:r w:rsidRPr="0062328A">
        <w:rPr>
          <w:rFonts w:cs="TimesCE-Italic"/>
          <w:b/>
          <w:i/>
          <w:iCs/>
          <w:sz w:val="26"/>
          <w:szCs w:val="26"/>
        </w:rPr>
        <w:t>lewandowy</w:t>
      </w:r>
      <w:proofErr w:type="spellEnd"/>
      <w:r w:rsidRPr="0062328A">
        <w:rPr>
          <w:rFonts w:cs="TimesCE-Italic"/>
          <w:b/>
          <w:i/>
          <w:iCs/>
          <w:sz w:val="26"/>
          <w:szCs w:val="26"/>
        </w:rPr>
        <w:t xml:space="preserve"> – </w:t>
      </w:r>
      <w:r w:rsidRPr="0062328A">
        <w:rPr>
          <w:rFonts w:cs="TimesCE-Roman"/>
          <w:b/>
          <w:sz w:val="26"/>
          <w:szCs w:val="26"/>
        </w:rPr>
        <w:t>nr 46, 47</w:t>
      </w:r>
      <w:r w:rsidRPr="00723E10">
        <w:rPr>
          <w:rFonts w:cs="TimesCE-Italic"/>
          <w:i/>
          <w:iCs/>
          <w:sz w:val="26"/>
          <w:szCs w:val="26"/>
        </w:rPr>
        <w:t>)</w:t>
      </w:r>
      <w:r w:rsidRPr="00723E10">
        <w:rPr>
          <w:rFonts w:cs="TimesCE-Roman"/>
          <w:sz w:val="26"/>
          <w:szCs w:val="26"/>
        </w:rPr>
        <w:t>, które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na płycie rozbrzmiewają w wykonaniu Józefy Nawrockiej. Dzięki wspomnianym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śpiewaczkom obrzęd wesela został ponadto wzbogacony o repertuar towarzyszący</w:t>
      </w:r>
      <w:r w:rsidR="0062328A">
        <w:rPr>
          <w:rFonts w:cs="TimesCE-Roman"/>
          <w:sz w:val="26"/>
          <w:szCs w:val="26"/>
        </w:rPr>
        <w:t xml:space="preserve"> </w:t>
      </w:r>
      <w:r w:rsidRPr="0062328A">
        <w:rPr>
          <w:rFonts w:cs="TimesCE-Roman"/>
          <w:b/>
          <w:sz w:val="26"/>
          <w:szCs w:val="26"/>
        </w:rPr>
        <w:t xml:space="preserve">strojeniu </w:t>
      </w:r>
      <w:r w:rsidRPr="0062328A">
        <w:rPr>
          <w:rFonts w:cs="TimesCE-Italic"/>
          <w:b/>
          <w:i/>
          <w:iCs/>
          <w:sz w:val="26"/>
          <w:szCs w:val="26"/>
        </w:rPr>
        <w:t xml:space="preserve">gaika </w:t>
      </w:r>
      <w:r w:rsidRPr="0062328A">
        <w:rPr>
          <w:rFonts w:cs="TimesCE-Roman"/>
          <w:b/>
          <w:sz w:val="26"/>
          <w:szCs w:val="26"/>
        </w:rPr>
        <w:t>weselnego</w:t>
      </w:r>
      <w:r w:rsidRPr="00723E10">
        <w:rPr>
          <w:rFonts w:cs="TimesCE-Roman"/>
          <w:sz w:val="26"/>
          <w:szCs w:val="26"/>
        </w:rPr>
        <w:t xml:space="preserve">. </w:t>
      </w:r>
      <w:r w:rsidRPr="00723E10">
        <w:rPr>
          <w:rFonts w:cs="TimesCE-Italic"/>
          <w:i/>
          <w:iCs/>
          <w:sz w:val="26"/>
          <w:szCs w:val="26"/>
        </w:rPr>
        <w:t xml:space="preserve">Gaikiem </w:t>
      </w:r>
      <w:r w:rsidRPr="00723E10">
        <w:rPr>
          <w:rFonts w:cs="TimesCE-Roman"/>
          <w:sz w:val="26"/>
          <w:szCs w:val="26"/>
        </w:rPr>
        <w:t>nazywano w południowej części regionu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kaliskiego gałązkę, którą </w:t>
      </w:r>
      <w:r w:rsidRPr="007D1A2B">
        <w:rPr>
          <w:rFonts w:cs="TimesCE-Roman"/>
          <w:sz w:val="26"/>
          <w:szCs w:val="26"/>
          <w:u w:val="single"/>
        </w:rPr>
        <w:t>druhny ubierały w słodycze i kolorowe wstążki</w:t>
      </w:r>
      <w:r w:rsidRPr="00723E10">
        <w:rPr>
          <w:rFonts w:cs="TimesCE-Roman"/>
          <w:sz w:val="26"/>
          <w:szCs w:val="26"/>
        </w:rPr>
        <w:t>. Z opowieści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wykonawczyń wynika, że był on strojony w komorze tuż po oczepinach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i wnoszony uroczyście do izby weselnej przy akompaniamencie odpowiednich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pieśni (</w:t>
      </w:r>
      <w:r w:rsidRPr="007D1A2B">
        <w:rPr>
          <w:rFonts w:cs="TimesCE-Italic"/>
          <w:b/>
          <w:i/>
          <w:iCs/>
          <w:sz w:val="26"/>
          <w:szCs w:val="26"/>
        </w:rPr>
        <w:t xml:space="preserve">Nasz </w:t>
      </w:r>
      <w:proofErr w:type="spellStart"/>
      <w:r w:rsidRPr="007D1A2B">
        <w:rPr>
          <w:rFonts w:cs="TimesCE-Italic"/>
          <w:b/>
          <w:i/>
          <w:iCs/>
          <w:sz w:val="26"/>
          <w:szCs w:val="26"/>
        </w:rPr>
        <w:t>gajiczek</w:t>
      </w:r>
      <w:proofErr w:type="spellEnd"/>
      <w:r w:rsidRPr="007D1A2B">
        <w:rPr>
          <w:rFonts w:cs="TimesCE-Italic"/>
          <w:b/>
          <w:i/>
          <w:iCs/>
          <w:sz w:val="26"/>
          <w:szCs w:val="26"/>
        </w:rPr>
        <w:t xml:space="preserve"> z lasu idzie </w:t>
      </w:r>
      <w:r w:rsidRPr="007D1A2B">
        <w:rPr>
          <w:rFonts w:cs="TimesCE-Roman"/>
          <w:b/>
          <w:sz w:val="26"/>
          <w:szCs w:val="26"/>
        </w:rPr>
        <w:t xml:space="preserve">– nr 49; </w:t>
      </w:r>
      <w:proofErr w:type="spellStart"/>
      <w:r w:rsidRPr="007D1A2B">
        <w:rPr>
          <w:rFonts w:cs="TimesCE-Italic"/>
          <w:b/>
          <w:i/>
          <w:iCs/>
          <w:sz w:val="26"/>
          <w:szCs w:val="26"/>
        </w:rPr>
        <w:t>Niesymy</w:t>
      </w:r>
      <w:proofErr w:type="spellEnd"/>
      <w:r w:rsidRPr="007D1A2B">
        <w:rPr>
          <w:rFonts w:cs="TimesCE-Italic"/>
          <w:b/>
          <w:i/>
          <w:iCs/>
          <w:sz w:val="26"/>
          <w:szCs w:val="26"/>
        </w:rPr>
        <w:t xml:space="preserve"> tu gaik z </w:t>
      </w:r>
      <w:proofErr w:type="spellStart"/>
      <w:r w:rsidRPr="007D1A2B">
        <w:rPr>
          <w:rFonts w:cs="TimesCE-Italic"/>
          <w:b/>
          <w:i/>
          <w:iCs/>
          <w:sz w:val="26"/>
          <w:szCs w:val="26"/>
        </w:rPr>
        <w:t>kómory</w:t>
      </w:r>
      <w:proofErr w:type="spellEnd"/>
      <w:r w:rsidRPr="007D1A2B">
        <w:rPr>
          <w:rFonts w:cs="TimesCE-Italic"/>
          <w:b/>
          <w:i/>
          <w:iCs/>
          <w:sz w:val="26"/>
          <w:szCs w:val="26"/>
        </w:rPr>
        <w:t xml:space="preserve"> do izby </w:t>
      </w:r>
      <w:r w:rsidRPr="007D1A2B">
        <w:rPr>
          <w:rFonts w:cs="TimesCE-Roman"/>
          <w:b/>
          <w:sz w:val="26"/>
          <w:szCs w:val="26"/>
        </w:rPr>
        <w:t>– nr</w:t>
      </w:r>
      <w:r w:rsidR="0062328A" w:rsidRPr="007D1A2B">
        <w:rPr>
          <w:rFonts w:cs="TimesCE-Roman"/>
          <w:b/>
          <w:sz w:val="26"/>
          <w:szCs w:val="26"/>
        </w:rPr>
        <w:t xml:space="preserve"> </w:t>
      </w:r>
      <w:r w:rsidRPr="007D1A2B">
        <w:rPr>
          <w:rFonts w:cs="TimesCE-Roman"/>
          <w:b/>
          <w:sz w:val="26"/>
          <w:szCs w:val="26"/>
        </w:rPr>
        <w:t>50</w:t>
      </w:r>
      <w:r w:rsidRPr="00723E10">
        <w:rPr>
          <w:rFonts w:cs="TimesCE-Roman"/>
          <w:sz w:val="26"/>
          <w:szCs w:val="26"/>
        </w:rPr>
        <w:t xml:space="preserve">). W przypadku </w:t>
      </w:r>
      <w:r w:rsidRPr="00723E10">
        <w:rPr>
          <w:rFonts w:cs="TimesCE-Italic"/>
          <w:i/>
          <w:iCs/>
          <w:sz w:val="26"/>
          <w:szCs w:val="26"/>
        </w:rPr>
        <w:t xml:space="preserve">gaika </w:t>
      </w:r>
      <w:r w:rsidRPr="00723E10">
        <w:rPr>
          <w:rFonts w:cs="TimesCE-Roman"/>
          <w:sz w:val="26"/>
          <w:szCs w:val="26"/>
        </w:rPr>
        <w:t>mamy do czynienia z podobną sytuacją jak z opisywanym</w:t>
      </w:r>
      <w:r w:rsidR="0062328A">
        <w:rPr>
          <w:rFonts w:cs="TimesCE-Roman"/>
          <w:sz w:val="26"/>
          <w:szCs w:val="26"/>
        </w:rPr>
        <w:t xml:space="preserve"> </w:t>
      </w:r>
      <w:r w:rsidRPr="007D1A2B">
        <w:rPr>
          <w:rFonts w:cs="TimesCE-Roman"/>
          <w:sz w:val="26"/>
          <w:szCs w:val="26"/>
          <w:u w:val="single"/>
        </w:rPr>
        <w:t xml:space="preserve">na pierwszej płycie </w:t>
      </w:r>
      <w:r w:rsidRPr="007D1A2B">
        <w:rPr>
          <w:rFonts w:cs="TimesCE-Italic"/>
          <w:i/>
          <w:iCs/>
          <w:sz w:val="26"/>
          <w:szCs w:val="26"/>
          <w:u w:val="single"/>
        </w:rPr>
        <w:t xml:space="preserve">podkoziołkiem </w:t>
      </w:r>
      <w:r w:rsidRPr="007D1A2B">
        <w:rPr>
          <w:rFonts w:cs="TimesCE-Roman"/>
          <w:sz w:val="26"/>
          <w:szCs w:val="26"/>
          <w:u w:val="single"/>
        </w:rPr>
        <w:t>(komentarz do płyty – s. 14-15</w:t>
      </w:r>
      <w:r w:rsidRPr="00723E10">
        <w:rPr>
          <w:rFonts w:cs="TimesCE-Roman"/>
          <w:sz w:val="26"/>
          <w:szCs w:val="26"/>
        </w:rPr>
        <w:t>), a więc</w:t>
      </w:r>
    </w:p>
    <w:p w:rsidR="00866E31" w:rsidRPr="00723E10" w:rsidRDefault="00866E31" w:rsidP="00723E10">
      <w:pPr>
        <w:autoSpaceDE w:val="0"/>
        <w:autoSpaceDN w:val="0"/>
        <w:adjustRightInd w:val="0"/>
        <w:spacing w:after="0" w:line="240" w:lineRule="auto"/>
        <w:jc w:val="both"/>
        <w:rPr>
          <w:rFonts w:cs="TimesCE-Italic"/>
          <w:i/>
          <w:iCs/>
          <w:sz w:val="26"/>
          <w:szCs w:val="26"/>
        </w:rPr>
      </w:pPr>
      <w:r w:rsidRPr="007D1A2B">
        <w:rPr>
          <w:rFonts w:cs="TimesCE-Roman"/>
          <w:sz w:val="26"/>
          <w:szCs w:val="26"/>
          <w:u w:val="single"/>
        </w:rPr>
        <w:t>z asymilacją zwyczaju dorocznego w obrzędzie wesela</w:t>
      </w:r>
      <w:r w:rsidRPr="00723E10">
        <w:rPr>
          <w:rFonts w:cs="TimesCE-Roman"/>
          <w:sz w:val="26"/>
          <w:szCs w:val="26"/>
        </w:rPr>
        <w:t xml:space="preserve">. O ile jednak z </w:t>
      </w:r>
      <w:r w:rsidRPr="00723E10">
        <w:rPr>
          <w:rFonts w:cs="TimesCE-Italic"/>
          <w:i/>
          <w:iCs/>
          <w:sz w:val="26"/>
          <w:szCs w:val="26"/>
        </w:rPr>
        <w:t>podkoziołkiem</w:t>
      </w:r>
    </w:p>
    <w:p w:rsidR="00866E31" w:rsidRPr="00723E10" w:rsidRDefault="00866E31" w:rsidP="00723E10">
      <w:pPr>
        <w:autoSpaceDE w:val="0"/>
        <w:autoSpaceDN w:val="0"/>
        <w:adjustRightInd w:val="0"/>
        <w:spacing w:after="0" w:line="240" w:lineRule="auto"/>
        <w:jc w:val="both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 xml:space="preserve">zapustnym </w:t>
      </w:r>
      <w:r w:rsidRPr="00723E10">
        <w:rPr>
          <w:rFonts w:cs="TimesCE-Italic"/>
          <w:i/>
          <w:iCs/>
          <w:sz w:val="26"/>
          <w:szCs w:val="26"/>
        </w:rPr>
        <w:t xml:space="preserve">podkoziołek </w:t>
      </w:r>
      <w:r w:rsidRPr="00723E10">
        <w:rPr>
          <w:rFonts w:cs="TimesCE-Roman"/>
          <w:sz w:val="26"/>
          <w:szCs w:val="26"/>
        </w:rPr>
        <w:t>weselny związany jest dość luźno poprzez nazwę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i charakterystyczny rekwizyt, podobieństwo </w:t>
      </w:r>
      <w:r w:rsidRPr="00723E10">
        <w:rPr>
          <w:rFonts w:cs="TimesCE-Italic"/>
          <w:i/>
          <w:iCs/>
          <w:sz w:val="26"/>
          <w:szCs w:val="26"/>
        </w:rPr>
        <w:t xml:space="preserve">gaika </w:t>
      </w:r>
      <w:r w:rsidRPr="00723E10">
        <w:rPr>
          <w:rFonts w:cs="TimesCE-Roman"/>
          <w:sz w:val="26"/>
          <w:szCs w:val="26"/>
        </w:rPr>
        <w:t>weselnego z wiosennym zwyczajem</w:t>
      </w:r>
    </w:p>
    <w:p w:rsidR="00866E31" w:rsidRPr="00723E10" w:rsidRDefault="00866E31" w:rsidP="00723E10">
      <w:pPr>
        <w:autoSpaceDE w:val="0"/>
        <w:autoSpaceDN w:val="0"/>
        <w:adjustRightInd w:val="0"/>
        <w:spacing w:after="0" w:line="240" w:lineRule="auto"/>
        <w:jc w:val="both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 xml:space="preserve">chodzenia z </w:t>
      </w:r>
      <w:r w:rsidRPr="00723E10">
        <w:rPr>
          <w:rFonts w:cs="TimesCE-Italic"/>
          <w:i/>
          <w:iCs/>
          <w:sz w:val="26"/>
          <w:szCs w:val="26"/>
        </w:rPr>
        <w:t xml:space="preserve">gaikiem </w:t>
      </w:r>
      <w:r w:rsidRPr="00723E10">
        <w:rPr>
          <w:rFonts w:cs="TimesCE-Roman"/>
          <w:sz w:val="26"/>
          <w:szCs w:val="26"/>
        </w:rPr>
        <w:t>wydaje się bardziej uderzające. Wspólna jest bowiem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nie tylko nazwa zwyczaju, czy też kryjące się pod nią </w:t>
      </w:r>
      <w:r w:rsidRPr="007D1A2B">
        <w:rPr>
          <w:rFonts w:cs="TimesCE-Roman"/>
          <w:sz w:val="26"/>
          <w:szCs w:val="26"/>
          <w:u w:val="single"/>
        </w:rPr>
        <w:t>symboliczne drzewko</w:t>
      </w:r>
      <w:r w:rsidRPr="00723E10">
        <w:rPr>
          <w:rFonts w:cs="TimesCE-Roman"/>
          <w:sz w:val="26"/>
          <w:szCs w:val="26"/>
        </w:rPr>
        <w:t>,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ale także znaczne fragmenty tekstu wykonywanej pieśni. Nie zaobserwowano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natomiast związku w warstwie melodycznej, bowiem pod teksty </w:t>
      </w:r>
      <w:r w:rsidRPr="00723E10">
        <w:rPr>
          <w:rFonts w:cs="TimesCE-Italic"/>
          <w:i/>
          <w:iCs/>
          <w:sz w:val="26"/>
          <w:szCs w:val="26"/>
        </w:rPr>
        <w:t xml:space="preserve">gaika </w:t>
      </w:r>
      <w:r w:rsidRPr="00723E10">
        <w:rPr>
          <w:rFonts w:cs="TimesCE-Roman"/>
          <w:sz w:val="26"/>
          <w:szCs w:val="26"/>
        </w:rPr>
        <w:t>weselnego</w:t>
      </w:r>
      <w:r w:rsidR="0062328A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podkładano albo melodię „chmielową” (nr 49), albo niezwiązaną z obrzędem melodię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parzystą (nr 50).</w:t>
      </w:r>
    </w:p>
    <w:p w:rsidR="00866E31" w:rsidRPr="00723E10" w:rsidRDefault="00866E31" w:rsidP="007D1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>Podczas gdy na pierwszej płycie oprócz repertuaru obrzędowego dominowały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pieśni i przyśpiewki miłosne, druga część wydawnictwa jest pod tym względem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bardziej urozmaicona. Znalazły się na niej bowiem, poza kilkoma </w:t>
      </w:r>
      <w:r w:rsidRPr="003F69BC">
        <w:rPr>
          <w:rFonts w:cs="TimesCE-Roman"/>
          <w:b/>
          <w:sz w:val="26"/>
          <w:szCs w:val="26"/>
        </w:rPr>
        <w:t>balladami</w:t>
      </w:r>
      <w:r w:rsidR="007D1A2B" w:rsidRPr="003F69BC">
        <w:rPr>
          <w:rFonts w:cs="TimesCE-Roman"/>
          <w:b/>
          <w:sz w:val="26"/>
          <w:szCs w:val="26"/>
        </w:rPr>
        <w:t xml:space="preserve"> </w:t>
      </w:r>
      <w:r w:rsidRPr="003F69BC">
        <w:rPr>
          <w:rFonts w:cs="TimesCE-Roman"/>
          <w:b/>
          <w:sz w:val="26"/>
          <w:szCs w:val="26"/>
        </w:rPr>
        <w:t>(nr 2, 3, 57</w:t>
      </w:r>
      <w:r w:rsidRPr="00723E10">
        <w:rPr>
          <w:rFonts w:cs="TimesCE-Roman"/>
          <w:sz w:val="26"/>
          <w:szCs w:val="26"/>
        </w:rPr>
        <w:t xml:space="preserve">), również </w:t>
      </w:r>
      <w:r w:rsidRPr="003F69BC">
        <w:rPr>
          <w:rFonts w:cs="TimesCE-Roman"/>
          <w:b/>
          <w:sz w:val="26"/>
          <w:szCs w:val="26"/>
        </w:rPr>
        <w:t>bajka śpiewanka o kozie (</w:t>
      </w:r>
      <w:r w:rsidRPr="003F69BC">
        <w:rPr>
          <w:rFonts w:cs="TimesCE-Italic"/>
          <w:b/>
          <w:i/>
          <w:iCs/>
          <w:sz w:val="26"/>
          <w:szCs w:val="26"/>
        </w:rPr>
        <w:t xml:space="preserve">Stworzył Pan Bóg </w:t>
      </w:r>
      <w:proofErr w:type="spellStart"/>
      <w:r w:rsidRPr="003F69BC">
        <w:rPr>
          <w:rFonts w:cs="TimesCE-Italic"/>
          <w:b/>
          <w:i/>
          <w:iCs/>
          <w:sz w:val="26"/>
          <w:szCs w:val="26"/>
        </w:rPr>
        <w:t>koze</w:t>
      </w:r>
      <w:proofErr w:type="spellEnd"/>
      <w:r w:rsidR="007D1A2B" w:rsidRPr="003F69BC">
        <w:rPr>
          <w:rFonts w:cs="TimesCE-Italic"/>
          <w:b/>
          <w:i/>
          <w:iCs/>
          <w:sz w:val="26"/>
          <w:szCs w:val="26"/>
        </w:rPr>
        <w:t xml:space="preserve"> </w:t>
      </w:r>
      <w:r w:rsidRPr="003F69BC">
        <w:rPr>
          <w:rFonts w:cs="TimesCE-Roman"/>
          <w:b/>
          <w:sz w:val="26"/>
          <w:szCs w:val="26"/>
        </w:rPr>
        <w:t>nr 9</w:t>
      </w:r>
      <w:r w:rsidRPr="00723E10">
        <w:rPr>
          <w:rFonts w:cs="TimesCE-Roman"/>
          <w:sz w:val="26"/>
          <w:szCs w:val="26"/>
        </w:rPr>
        <w:t xml:space="preserve">), </w:t>
      </w:r>
      <w:r w:rsidRPr="003F69BC">
        <w:rPr>
          <w:rFonts w:cs="TimesCE-Roman"/>
          <w:b/>
          <w:sz w:val="26"/>
          <w:szCs w:val="26"/>
        </w:rPr>
        <w:t>pieśni rodzinne (nr 18, 22, 54, 55), społeczne (nr 4, 7, 14, 25, 32), pieśń</w:t>
      </w:r>
      <w:r w:rsidR="007D1A2B" w:rsidRPr="003F69BC">
        <w:rPr>
          <w:rFonts w:cs="TimesCE-Roman"/>
          <w:b/>
          <w:sz w:val="26"/>
          <w:szCs w:val="26"/>
        </w:rPr>
        <w:t xml:space="preserve"> </w:t>
      </w:r>
      <w:r w:rsidRPr="003F69BC">
        <w:rPr>
          <w:rFonts w:cs="TimesCE-Roman"/>
          <w:b/>
          <w:sz w:val="26"/>
          <w:szCs w:val="26"/>
        </w:rPr>
        <w:t>dziadowska (nr 6) czy też szlachecka pieśń zalotna (nr 35</w:t>
      </w:r>
      <w:r w:rsidRPr="00723E10">
        <w:rPr>
          <w:rFonts w:cs="TimesCE-Roman"/>
          <w:sz w:val="26"/>
          <w:szCs w:val="26"/>
        </w:rPr>
        <w:t>). Teksty niektórych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pieśni są znane powszechnie w wielu regionach Polski, jednak w wariantach kaliskich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zyskują melodie regionalnych przyśpiewek. Z utworów zamieszczonych na płycie warto wspomnieć te, które ze względu na rozbudowaną formę epicką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rzadko są uwzględniane i prezentowane w postaci dźwiękowej. Należy do nich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choćby specyficzny „życiorys” Jana z </w:t>
      </w:r>
      <w:proofErr w:type="spellStart"/>
      <w:r w:rsidRPr="00723E10">
        <w:rPr>
          <w:rFonts w:cs="TimesCE-Roman"/>
          <w:sz w:val="26"/>
          <w:szCs w:val="26"/>
        </w:rPr>
        <w:t>Obzowa</w:t>
      </w:r>
      <w:proofErr w:type="spellEnd"/>
      <w:r w:rsidRPr="00723E10">
        <w:rPr>
          <w:rFonts w:cs="TimesCE-Roman"/>
          <w:sz w:val="26"/>
          <w:szCs w:val="26"/>
        </w:rPr>
        <w:t xml:space="preserve"> (chodzi o miejscowość Łobzów)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rozpoczynający się słowami </w:t>
      </w:r>
      <w:r w:rsidRPr="00A96928">
        <w:rPr>
          <w:rFonts w:cs="TimesCE-Italic"/>
          <w:b/>
          <w:i/>
          <w:iCs/>
          <w:sz w:val="26"/>
          <w:szCs w:val="26"/>
        </w:rPr>
        <w:t xml:space="preserve">Zrodził się Jan na </w:t>
      </w:r>
      <w:proofErr w:type="spellStart"/>
      <w:r w:rsidRPr="00A96928">
        <w:rPr>
          <w:rFonts w:cs="TimesCE-Italic"/>
          <w:b/>
          <w:i/>
          <w:iCs/>
          <w:sz w:val="26"/>
          <w:szCs w:val="26"/>
        </w:rPr>
        <w:t>Obzowie</w:t>
      </w:r>
      <w:proofErr w:type="spellEnd"/>
      <w:r w:rsidRPr="00A96928">
        <w:rPr>
          <w:rFonts w:cs="TimesCE-Italic"/>
          <w:b/>
          <w:i/>
          <w:iCs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>(nr 4)</w:t>
      </w:r>
      <w:r w:rsidRPr="00723E10">
        <w:rPr>
          <w:rFonts w:cs="TimesCE-Roman"/>
          <w:sz w:val="26"/>
          <w:szCs w:val="26"/>
        </w:rPr>
        <w:t>. Pieśń w różnych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wariantach tekstowych i melodycznych została zarejestrowana na Kaszubach, na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Lubelszczyźnie i w okolicach Żywca, wersja z Kaliskiego zaprezentowana przez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Stanisławę Michalak jest najpełniejsza pod względem tekstowym i najciekawsza</w:t>
      </w:r>
    </w:p>
    <w:p w:rsidR="00866E31" w:rsidRPr="00A96928" w:rsidRDefault="00866E31" w:rsidP="00723E10">
      <w:pPr>
        <w:autoSpaceDE w:val="0"/>
        <w:autoSpaceDN w:val="0"/>
        <w:adjustRightInd w:val="0"/>
        <w:spacing w:after="0" w:line="240" w:lineRule="auto"/>
        <w:jc w:val="both"/>
        <w:rPr>
          <w:rFonts w:cs="TimesCE-Italic"/>
          <w:b/>
          <w:i/>
          <w:iCs/>
          <w:sz w:val="26"/>
          <w:szCs w:val="26"/>
        </w:rPr>
      </w:pPr>
      <w:r w:rsidRPr="00723E10">
        <w:rPr>
          <w:rFonts w:cs="TimesCE-Roman"/>
          <w:sz w:val="26"/>
          <w:szCs w:val="26"/>
        </w:rPr>
        <w:t>muzycznie. Nie reprezentuje przy tym repertuaru często przytaczanego, nie</w:t>
      </w:r>
      <w:r w:rsidR="007D1A2B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znajdziemy jej bowiem ani w monografiach z Kaliskiego autorstwa Jarosława</w:t>
      </w:r>
      <w:r w:rsidR="007D1A2B">
        <w:rPr>
          <w:rFonts w:cs="TimesCE-Roman"/>
          <w:sz w:val="26"/>
          <w:szCs w:val="26"/>
        </w:rPr>
        <w:t xml:space="preserve"> </w:t>
      </w:r>
      <w:proofErr w:type="spellStart"/>
      <w:r w:rsidRPr="00723E10">
        <w:rPr>
          <w:rFonts w:cs="TimesCE-Roman"/>
          <w:sz w:val="26"/>
          <w:szCs w:val="26"/>
        </w:rPr>
        <w:t>Lisakowskiego</w:t>
      </w:r>
      <w:proofErr w:type="spellEnd"/>
      <w:r w:rsidRPr="00723E10">
        <w:rPr>
          <w:rFonts w:cs="TimesCE-Roman"/>
          <w:sz w:val="26"/>
          <w:szCs w:val="26"/>
        </w:rPr>
        <w:t xml:space="preserve">, ani na płytach przygotowanych przez Annę </w:t>
      </w:r>
      <w:proofErr w:type="spellStart"/>
      <w:r w:rsidRPr="00723E10">
        <w:rPr>
          <w:rFonts w:cs="TimesCE-Roman"/>
          <w:sz w:val="26"/>
          <w:szCs w:val="26"/>
        </w:rPr>
        <w:t>Jabłońską-Ważny</w:t>
      </w:r>
      <w:proofErr w:type="spellEnd"/>
      <w:r w:rsidRPr="00723E10">
        <w:rPr>
          <w:rFonts w:cs="TimesCE-Roman"/>
          <w:sz w:val="26"/>
          <w:szCs w:val="26"/>
        </w:rPr>
        <w:t>.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Spośród ballad na wyróżnienie zasługuje </w:t>
      </w:r>
      <w:r w:rsidRPr="00A96928">
        <w:rPr>
          <w:rFonts w:cs="TimesCE-Roman"/>
          <w:b/>
          <w:sz w:val="26"/>
          <w:szCs w:val="26"/>
        </w:rPr>
        <w:t>opowieść o ptasim weselu (</w:t>
      </w:r>
      <w:proofErr w:type="spellStart"/>
      <w:r w:rsidRPr="00A96928">
        <w:rPr>
          <w:rFonts w:cs="TimesCE-Roman"/>
          <w:b/>
          <w:sz w:val="26"/>
          <w:szCs w:val="26"/>
        </w:rPr>
        <w:t>Żyniło</w:t>
      </w:r>
      <w:proofErr w:type="spellEnd"/>
      <w:r w:rsidRPr="00A96928">
        <w:rPr>
          <w:rFonts w:cs="TimesCE-Roman"/>
          <w:b/>
          <w:sz w:val="26"/>
          <w:szCs w:val="26"/>
        </w:rPr>
        <w:t xml:space="preserve"> się</w:t>
      </w:r>
      <w:r w:rsidR="00A96928" w:rsidRPr="00A96928">
        <w:rPr>
          <w:rFonts w:cs="TimesCE-Roman"/>
          <w:b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 xml:space="preserve">ptastwo </w:t>
      </w:r>
      <w:r w:rsidRPr="00A96928">
        <w:rPr>
          <w:rFonts w:cs="TimesCE-Italic"/>
          <w:b/>
          <w:i/>
          <w:iCs/>
          <w:sz w:val="26"/>
          <w:szCs w:val="26"/>
        </w:rPr>
        <w:t xml:space="preserve">– </w:t>
      </w:r>
      <w:r w:rsidRPr="00A96928">
        <w:rPr>
          <w:rFonts w:cs="TimesCE-Roman"/>
          <w:b/>
          <w:sz w:val="26"/>
          <w:szCs w:val="26"/>
        </w:rPr>
        <w:t>nr 2)</w:t>
      </w:r>
      <w:r w:rsidRPr="00723E10">
        <w:rPr>
          <w:rFonts w:cs="TimesCE-Roman"/>
          <w:sz w:val="26"/>
          <w:szCs w:val="26"/>
        </w:rPr>
        <w:t>, która rozbrzmiewa na płycie w interpretacji Józefy Staszak. Listę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rzadko prezentowanych utworów dopełniają </w:t>
      </w:r>
      <w:r w:rsidRPr="00A96928">
        <w:rPr>
          <w:rFonts w:cs="TimesCE-Roman"/>
          <w:b/>
          <w:sz w:val="26"/>
          <w:szCs w:val="26"/>
        </w:rPr>
        <w:t>humorystyczna pieśń dziadowska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o typowym incipicie </w:t>
      </w:r>
      <w:r w:rsidRPr="00A96928">
        <w:rPr>
          <w:rFonts w:cs="TimesCE-Italic"/>
          <w:b/>
          <w:i/>
          <w:iCs/>
          <w:sz w:val="26"/>
          <w:szCs w:val="26"/>
        </w:rPr>
        <w:t xml:space="preserve">Posłuchajcie panowie </w:t>
      </w:r>
      <w:r w:rsidRPr="00A96928">
        <w:rPr>
          <w:rFonts w:cs="TimesCE-Roman"/>
          <w:b/>
          <w:sz w:val="26"/>
          <w:szCs w:val="26"/>
        </w:rPr>
        <w:t xml:space="preserve">(nr 6) </w:t>
      </w:r>
      <w:r w:rsidRPr="00723E10">
        <w:rPr>
          <w:rFonts w:cs="TimesCE-Roman"/>
          <w:sz w:val="26"/>
          <w:szCs w:val="26"/>
        </w:rPr>
        <w:t xml:space="preserve">oraz </w:t>
      </w:r>
      <w:r w:rsidRPr="00A96928">
        <w:rPr>
          <w:rFonts w:cs="TimesCE-Roman"/>
          <w:b/>
          <w:sz w:val="26"/>
          <w:szCs w:val="26"/>
        </w:rPr>
        <w:t>żołnierska ballada</w:t>
      </w:r>
      <w:r w:rsidRPr="00723E10">
        <w:rPr>
          <w:rFonts w:cs="TimesCE-Roman"/>
          <w:sz w:val="26"/>
          <w:szCs w:val="26"/>
        </w:rPr>
        <w:t xml:space="preserve"> opowiadająca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o poległym na wojnie </w:t>
      </w:r>
      <w:r w:rsidRPr="00A96928">
        <w:rPr>
          <w:rFonts w:cs="TimesCE-Roman"/>
          <w:b/>
          <w:sz w:val="26"/>
          <w:szCs w:val="26"/>
        </w:rPr>
        <w:t xml:space="preserve">mężu </w:t>
      </w:r>
      <w:r w:rsidRPr="00A96928">
        <w:rPr>
          <w:rFonts w:cs="TimesCE-Italic"/>
          <w:b/>
          <w:i/>
          <w:iCs/>
          <w:sz w:val="26"/>
          <w:szCs w:val="26"/>
        </w:rPr>
        <w:t xml:space="preserve">Miała Kasia Jasia za </w:t>
      </w:r>
      <w:proofErr w:type="spellStart"/>
      <w:r w:rsidRPr="00A96928">
        <w:rPr>
          <w:rFonts w:cs="TimesCE-Italic"/>
          <w:b/>
          <w:i/>
          <w:iCs/>
          <w:sz w:val="26"/>
          <w:szCs w:val="26"/>
        </w:rPr>
        <w:t>mynża</w:t>
      </w:r>
      <w:proofErr w:type="spellEnd"/>
      <w:r w:rsidRPr="00A96928">
        <w:rPr>
          <w:rFonts w:cs="TimesCE-Italic"/>
          <w:b/>
          <w:i/>
          <w:iCs/>
          <w:sz w:val="26"/>
          <w:szCs w:val="26"/>
        </w:rPr>
        <w:t xml:space="preserve"> </w:t>
      </w:r>
      <w:proofErr w:type="spellStart"/>
      <w:r w:rsidRPr="00A96928">
        <w:rPr>
          <w:rFonts w:cs="TimesCE-Italic"/>
          <w:b/>
          <w:i/>
          <w:iCs/>
          <w:sz w:val="26"/>
          <w:szCs w:val="26"/>
        </w:rPr>
        <w:t>swojygo</w:t>
      </w:r>
      <w:proofErr w:type="spellEnd"/>
      <w:r w:rsidRPr="00A96928">
        <w:rPr>
          <w:rFonts w:cs="TimesCE-Italic"/>
          <w:b/>
          <w:i/>
          <w:iCs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>(nr</w:t>
      </w:r>
      <w:r w:rsidR="00A96928" w:rsidRPr="00A96928">
        <w:rPr>
          <w:rFonts w:cs="TimesCE-Roman"/>
          <w:b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>57)</w:t>
      </w:r>
      <w:r w:rsidRPr="00723E10">
        <w:rPr>
          <w:rFonts w:cs="TimesCE-Italic"/>
          <w:i/>
          <w:iCs/>
          <w:sz w:val="26"/>
          <w:szCs w:val="26"/>
        </w:rPr>
        <w:t xml:space="preserve">. </w:t>
      </w:r>
      <w:r w:rsidRPr="00723E10">
        <w:rPr>
          <w:rFonts w:cs="TimesCE-Roman"/>
          <w:sz w:val="26"/>
          <w:szCs w:val="26"/>
        </w:rPr>
        <w:t>Większość melodii pojawia się po raz pierwszy, chociaż w pojedynczych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przypadkach można doszukać się analogii z pierwszą częścią wydawnictwa (na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przykład wspomniana już melodia „chmielowa” czy też podobny wariant melodyczny</w:t>
      </w:r>
      <w:r w:rsidR="00A96928">
        <w:rPr>
          <w:rFonts w:cs="TimesCE-Roman"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 xml:space="preserve">pieśni zalotnej </w:t>
      </w:r>
      <w:r w:rsidRPr="00A96928">
        <w:rPr>
          <w:rFonts w:cs="TimesCE-Italic"/>
          <w:b/>
          <w:i/>
          <w:iCs/>
          <w:sz w:val="26"/>
          <w:szCs w:val="26"/>
        </w:rPr>
        <w:t xml:space="preserve">Wstańże </w:t>
      </w:r>
      <w:proofErr w:type="spellStart"/>
      <w:r w:rsidRPr="00A96928">
        <w:rPr>
          <w:rFonts w:cs="TimesCE-Italic"/>
          <w:b/>
          <w:i/>
          <w:iCs/>
          <w:sz w:val="26"/>
          <w:szCs w:val="26"/>
        </w:rPr>
        <w:t>uotworzyć</w:t>
      </w:r>
      <w:proofErr w:type="spellEnd"/>
      <w:r w:rsidRPr="00A96928">
        <w:rPr>
          <w:rFonts w:cs="TimesCE-Italic"/>
          <w:b/>
          <w:i/>
          <w:iCs/>
          <w:sz w:val="26"/>
          <w:szCs w:val="26"/>
        </w:rPr>
        <w:t xml:space="preserve"> </w:t>
      </w:r>
      <w:proofErr w:type="spellStart"/>
      <w:r w:rsidRPr="00A96928">
        <w:rPr>
          <w:rFonts w:cs="TimesCE-Italic"/>
          <w:b/>
          <w:i/>
          <w:iCs/>
          <w:sz w:val="26"/>
          <w:szCs w:val="26"/>
        </w:rPr>
        <w:t>dziwczyno</w:t>
      </w:r>
      <w:proofErr w:type="spellEnd"/>
      <w:r w:rsidRPr="00A96928">
        <w:rPr>
          <w:rFonts w:cs="TimesCE-Italic"/>
          <w:b/>
          <w:i/>
          <w:iCs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>– nr 17</w:t>
      </w:r>
      <w:r w:rsidRPr="00723E10">
        <w:rPr>
          <w:rFonts w:cs="TimesCE-Roman"/>
          <w:sz w:val="26"/>
          <w:szCs w:val="26"/>
        </w:rPr>
        <w:t>, a także w zamieszczonej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w pierwszej części wydawnictwa pieśni weselnej </w:t>
      </w:r>
      <w:r w:rsidRPr="00A96928">
        <w:rPr>
          <w:rFonts w:cs="TimesCE-Italic"/>
          <w:b/>
          <w:i/>
          <w:iCs/>
          <w:sz w:val="26"/>
          <w:szCs w:val="26"/>
        </w:rPr>
        <w:t>Idzie drużba z młodym</w:t>
      </w:r>
    </w:p>
    <w:p w:rsidR="00866E31" w:rsidRPr="00723E10" w:rsidRDefault="00866E31" w:rsidP="00723E10">
      <w:pPr>
        <w:autoSpaceDE w:val="0"/>
        <w:autoSpaceDN w:val="0"/>
        <w:adjustRightInd w:val="0"/>
        <w:spacing w:after="0" w:line="240" w:lineRule="auto"/>
        <w:jc w:val="both"/>
        <w:rPr>
          <w:rFonts w:cs="TimesCE-Roman"/>
          <w:sz w:val="26"/>
          <w:szCs w:val="26"/>
        </w:rPr>
      </w:pPr>
      <w:r w:rsidRPr="00A96928">
        <w:rPr>
          <w:rFonts w:cs="TimesCE-Italic"/>
          <w:b/>
          <w:i/>
          <w:iCs/>
          <w:sz w:val="26"/>
          <w:szCs w:val="26"/>
        </w:rPr>
        <w:t xml:space="preserve">panem </w:t>
      </w:r>
      <w:r w:rsidRPr="00A96928">
        <w:rPr>
          <w:rFonts w:cs="TimesCE-Roman"/>
          <w:b/>
          <w:sz w:val="26"/>
          <w:szCs w:val="26"/>
        </w:rPr>
        <w:t>– nr 44)</w:t>
      </w:r>
      <w:r w:rsidRPr="00723E10">
        <w:rPr>
          <w:rFonts w:cs="TimesCE-Roman"/>
          <w:sz w:val="26"/>
          <w:szCs w:val="26"/>
        </w:rPr>
        <w:t xml:space="preserve">. </w:t>
      </w:r>
      <w:r w:rsidRPr="00A96928">
        <w:rPr>
          <w:rFonts w:cs="TimesCE-Roman"/>
          <w:sz w:val="26"/>
          <w:szCs w:val="26"/>
          <w:u w:val="single"/>
        </w:rPr>
        <w:t>Przeważają melodie nieznane w pozostałych regionach Wielkopolski</w:t>
      </w:r>
      <w:r w:rsidRPr="00723E10">
        <w:rPr>
          <w:rFonts w:cs="TimesCE-Roman"/>
          <w:sz w:val="26"/>
          <w:szCs w:val="26"/>
        </w:rPr>
        <w:t>,</w:t>
      </w:r>
    </w:p>
    <w:p w:rsidR="00866E31" w:rsidRPr="00723E10" w:rsidRDefault="00866E31" w:rsidP="00723E10">
      <w:pPr>
        <w:autoSpaceDE w:val="0"/>
        <w:autoSpaceDN w:val="0"/>
        <w:adjustRightInd w:val="0"/>
        <w:spacing w:after="0" w:line="240" w:lineRule="auto"/>
        <w:jc w:val="both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>a ze wspólnych wybierane były raczej te mniej popularne.</w:t>
      </w:r>
    </w:p>
    <w:p w:rsidR="00866E31" w:rsidRPr="00723E10" w:rsidRDefault="00866E31" w:rsidP="00A9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>W porównaniu z poprzednią płytą o wiele bardziej urozmaicony i bogatszy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jest też </w:t>
      </w:r>
      <w:r w:rsidRPr="00A96928">
        <w:rPr>
          <w:rFonts w:cs="TimesCE-Roman"/>
          <w:b/>
          <w:sz w:val="26"/>
          <w:szCs w:val="26"/>
        </w:rPr>
        <w:t>zasób melodii instrumentalnych</w:t>
      </w:r>
      <w:r w:rsidRPr="00723E10">
        <w:rPr>
          <w:rFonts w:cs="TimesCE-Roman"/>
          <w:sz w:val="26"/>
          <w:szCs w:val="26"/>
        </w:rPr>
        <w:t>. Niniejsze wydawnictwo prezentuje aż</w:t>
      </w:r>
      <w:r w:rsidR="00A96928">
        <w:rPr>
          <w:rFonts w:cs="TimesCE-Roman"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>trzy kapele</w:t>
      </w:r>
      <w:r w:rsidRPr="00723E10">
        <w:rPr>
          <w:rFonts w:cs="TimesCE-Roman"/>
          <w:sz w:val="26"/>
          <w:szCs w:val="26"/>
        </w:rPr>
        <w:t xml:space="preserve">: znaną już z poprzedniej płyty kapelę z Ołoboku, z </w:t>
      </w:r>
      <w:proofErr w:type="spellStart"/>
      <w:r w:rsidRPr="00723E10">
        <w:rPr>
          <w:rFonts w:cs="TimesCE-Roman"/>
          <w:sz w:val="26"/>
          <w:szCs w:val="26"/>
        </w:rPr>
        <w:t>Guzdka</w:t>
      </w:r>
      <w:proofErr w:type="spellEnd"/>
      <w:r w:rsidRPr="00723E10">
        <w:rPr>
          <w:rFonts w:cs="TimesCE-Roman"/>
          <w:sz w:val="26"/>
          <w:szCs w:val="26"/>
        </w:rPr>
        <w:t xml:space="preserve"> oraz </w:t>
      </w:r>
      <w:proofErr w:type="spellStart"/>
      <w:r w:rsidRPr="00723E10">
        <w:rPr>
          <w:rFonts w:cs="TimesCE-Roman"/>
          <w:sz w:val="26"/>
          <w:szCs w:val="26"/>
        </w:rPr>
        <w:t>Bałdonia</w:t>
      </w:r>
      <w:proofErr w:type="spellEnd"/>
      <w:r w:rsidRPr="00723E10">
        <w:rPr>
          <w:rFonts w:cs="TimesCE-Roman"/>
          <w:sz w:val="26"/>
          <w:szCs w:val="26"/>
        </w:rPr>
        <w:t>.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Podstawowy skład dla wszystkich zespołów tworzą </w:t>
      </w:r>
      <w:r w:rsidRPr="00A96928">
        <w:rPr>
          <w:rFonts w:cs="TimesCE-Roman"/>
          <w:b/>
          <w:sz w:val="26"/>
          <w:szCs w:val="26"/>
        </w:rPr>
        <w:t>skrzypce i dwustrunne</w:t>
      </w:r>
      <w:r w:rsidR="00A96928" w:rsidRPr="00A96928">
        <w:rPr>
          <w:rFonts w:cs="TimesCE-Roman"/>
          <w:b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>basy kaliskie</w:t>
      </w:r>
      <w:r w:rsidRPr="00723E10">
        <w:rPr>
          <w:rFonts w:cs="TimesCE-Roman"/>
          <w:sz w:val="26"/>
          <w:szCs w:val="26"/>
        </w:rPr>
        <w:t xml:space="preserve"> (informacje o instrumencie zostały zamieszczone na poprzedniej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płycie – s. 14) </w:t>
      </w:r>
      <w:r w:rsidRPr="00A96928">
        <w:rPr>
          <w:rFonts w:cs="TimesCE-Roman"/>
          <w:b/>
          <w:sz w:val="26"/>
          <w:szCs w:val="26"/>
        </w:rPr>
        <w:t>wzbogacone bądź o klarnet, bądź bęben ze stalką</w:t>
      </w:r>
      <w:r w:rsidRPr="00723E10">
        <w:rPr>
          <w:rFonts w:cs="TimesCE-Roman"/>
          <w:sz w:val="26"/>
          <w:szCs w:val="26"/>
        </w:rPr>
        <w:t>. Oprócz popularnych</w:t>
      </w:r>
      <w:r w:rsidR="00A96928">
        <w:rPr>
          <w:rFonts w:cs="TimesCE-Roman"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 xml:space="preserve">oberków i owijaków </w:t>
      </w:r>
      <w:r w:rsidRPr="00723E10">
        <w:rPr>
          <w:rFonts w:cs="TimesCE-Roman"/>
          <w:sz w:val="26"/>
          <w:szCs w:val="26"/>
        </w:rPr>
        <w:t xml:space="preserve">posłuchać można również </w:t>
      </w:r>
      <w:proofErr w:type="spellStart"/>
      <w:r w:rsidRPr="00A96928">
        <w:rPr>
          <w:rFonts w:cs="TimesCE-Italic"/>
          <w:b/>
          <w:i/>
          <w:iCs/>
          <w:sz w:val="26"/>
          <w:szCs w:val="26"/>
        </w:rPr>
        <w:t>Tyrolinki</w:t>
      </w:r>
      <w:proofErr w:type="spellEnd"/>
      <w:r w:rsidRPr="00A96928">
        <w:rPr>
          <w:rFonts w:cs="TimesCE-Roman"/>
          <w:b/>
          <w:sz w:val="26"/>
          <w:szCs w:val="26"/>
        </w:rPr>
        <w:t xml:space="preserve">, </w:t>
      </w:r>
      <w:r w:rsidRPr="00A96928">
        <w:rPr>
          <w:rFonts w:cs="TimesCE-Italic"/>
          <w:b/>
          <w:i/>
          <w:iCs/>
          <w:sz w:val="26"/>
          <w:szCs w:val="26"/>
        </w:rPr>
        <w:t>Żydka</w:t>
      </w:r>
      <w:r w:rsidRPr="00723E10">
        <w:rPr>
          <w:rFonts w:cs="TimesCE-Italic"/>
          <w:i/>
          <w:iCs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czy też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melodii rozbrzmiewających w ważnych momentach wesela: </w:t>
      </w:r>
      <w:r w:rsidRPr="00A96928">
        <w:rPr>
          <w:rFonts w:cs="TimesCE-Roman"/>
          <w:b/>
          <w:sz w:val="26"/>
          <w:szCs w:val="26"/>
        </w:rPr>
        <w:t>przed wyjazdem do</w:t>
      </w:r>
      <w:r w:rsidR="00A96928" w:rsidRPr="00A96928">
        <w:rPr>
          <w:rFonts w:cs="TimesCE-Roman"/>
          <w:b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>kościoła (</w:t>
      </w:r>
      <w:r w:rsidRPr="00A96928">
        <w:rPr>
          <w:rFonts w:cs="TimesCE-Italic"/>
          <w:b/>
          <w:i/>
          <w:iCs/>
          <w:sz w:val="26"/>
          <w:szCs w:val="26"/>
        </w:rPr>
        <w:t xml:space="preserve">Zaprzęgajcie konie </w:t>
      </w:r>
      <w:r w:rsidRPr="00A96928">
        <w:rPr>
          <w:rFonts w:cs="TimesCE-Roman"/>
          <w:b/>
          <w:sz w:val="26"/>
          <w:szCs w:val="26"/>
        </w:rPr>
        <w:t xml:space="preserve">nr 38; </w:t>
      </w:r>
      <w:proofErr w:type="spellStart"/>
      <w:r w:rsidRPr="00A96928">
        <w:rPr>
          <w:rFonts w:cs="TimesCE-Italic"/>
          <w:b/>
          <w:i/>
          <w:iCs/>
          <w:sz w:val="26"/>
          <w:szCs w:val="26"/>
        </w:rPr>
        <w:t>Wyprowod</w:t>
      </w:r>
      <w:proofErr w:type="spellEnd"/>
      <w:r w:rsidRPr="00A96928">
        <w:rPr>
          <w:rFonts w:cs="TimesCE-Italic"/>
          <w:b/>
          <w:i/>
          <w:iCs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>nr 39</w:t>
      </w:r>
      <w:r w:rsidRPr="00723E10">
        <w:rPr>
          <w:rFonts w:cs="TimesCE-Roman"/>
          <w:sz w:val="26"/>
          <w:szCs w:val="26"/>
        </w:rPr>
        <w:t>), po powrocie z kościoła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(</w:t>
      </w:r>
      <w:r w:rsidRPr="00A96928">
        <w:rPr>
          <w:rFonts w:cs="TimesCE-Italic"/>
          <w:b/>
          <w:i/>
          <w:iCs/>
          <w:sz w:val="26"/>
          <w:szCs w:val="26"/>
        </w:rPr>
        <w:t xml:space="preserve">Już to po ślubie </w:t>
      </w:r>
      <w:r w:rsidRPr="00A96928">
        <w:rPr>
          <w:rFonts w:cs="TimesCE-Roman"/>
          <w:b/>
          <w:sz w:val="26"/>
          <w:szCs w:val="26"/>
        </w:rPr>
        <w:t>nr 58</w:t>
      </w:r>
      <w:r w:rsidRPr="00723E10">
        <w:rPr>
          <w:rFonts w:cs="TimesCE-Roman"/>
          <w:sz w:val="26"/>
          <w:szCs w:val="26"/>
        </w:rPr>
        <w:t>) oraz podczas oczepin (</w:t>
      </w:r>
      <w:proofErr w:type="spellStart"/>
      <w:r w:rsidRPr="00A96928">
        <w:rPr>
          <w:rFonts w:cs="TimesCE-Italic"/>
          <w:b/>
          <w:i/>
          <w:iCs/>
          <w:sz w:val="26"/>
          <w:szCs w:val="26"/>
        </w:rPr>
        <w:t>Oczepki</w:t>
      </w:r>
      <w:proofErr w:type="spellEnd"/>
      <w:r w:rsidRPr="00A96928">
        <w:rPr>
          <w:rFonts w:cs="TimesCE-Italic"/>
          <w:b/>
          <w:i/>
          <w:iCs/>
          <w:sz w:val="26"/>
          <w:szCs w:val="26"/>
        </w:rPr>
        <w:t xml:space="preserve"> </w:t>
      </w:r>
      <w:r w:rsidRPr="00A96928">
        <w:rPr>
          <w:rFonts w:cs="TimesCE-Roman"/>
          <w:b/>
          <w:sz w:val="26"/>
          <w:szCs w:val="26"/>
        </w:rPr>
        <w:t>nr 48</w:t>
      </w:r>
      <w:r w:rsidRPr="00723E10">
        <w:rPr>
          <w:rFonts w:cs="TimesCE-Roman"/>
          <w:sz w:val="26"/>
          <w:szCs w:val="26"/>
        </w:rPr>
        <w:t>). Na płycie nie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brakuje także przykładów, w których </w:t>
      </w:r>
      <w:r w:rsidRPr="003B5F92">
        <w:rPr>
          <w:rFonts w:cs="TimesCE-Roman"/>
          <w:sz w:val="26"/>
          <w:szCs w:val="26"/>
          <w:u w:val="single"/>
        </w:rPr>
        <w:t>melodie grane przez kapelę poprzedzane są śpiewem</w:t>
      </w:r>
      <w:r w:rsidRPr="00723E10">
        <w:rPr>
          <w:rFonts w:cs="TimesCE-Roman"/>
          <w:sz w:val="26"/>
          <w:szCs w:val="26"/>
        </w:rPr>
        <w:t xml:space="preserve"> (</w:t>
      </w:r>
      <w:r w:rsidRPr="003B5F92">
        <w:rPr>
          <w:rFonts w:cs="TimesCE-Italic"/>
          <w:b/>
          <w:i/>
          <w:iCs/>
          <w:sz w:val="26"/>
          <w:szCs w:val="26"/>
        </w:rPr>
        <w:t xml:space="preserve">Na </w:t>
      </w:r>
      <w:proofErr w:type="spellStart"/>
      <w:r w:rsidRPr="003B5F92">
        <w:rPr>
          <w:rFonts w:cs="TimesCE-Italic"/>
          <w:b/>
          <w:i/>
          <w:iCs/>
          <w:sz w:val="26"/>
          <w:szCs w:val="26"/>
        </w:rPr>
        <w:t>Bałdoniu</w:t>
      </w:r>
      <w:proofErr w:type="spellEnd"/>
      <w:r w:rsidRPr="003B5F92">
        <w:rPr>
          <w:rFonts w:cs="TimesCE-Italic"/>
          <w:b/>
          <w:i/>
          <w:iCs/>
          <w:sz w:val="26"/>
          <w:szCs w:val="26"/>
        </w:rPr>
        <w:t xml:space="preserve"> świat niemiły </w:t>
      </w:r>
      <w:r w:rsidRPr="003B5F92">
        <w:rPr>
          <w:rFonts w:cs="TimesCE-Roman"/>
          <w:b/>
          <w:sz w:val="26"/>
          <w:szCs w:val="26"/>
        </w:rPr>
        <w:t xml:space="preserve">– nr 20, </w:t>
      </w:r>
      <w:r w:rsidRPr="003B5F92">
        <w:rPr>
          <w:rFonts w:cs="TimesCE-Italic"/>
          <w:b/>
          <w:i/>
          <w:iCs/>
          <w:sz w:val="26"/>
          <w:szCs w:val="26"/>
        </w:rPr>
        <w:t xml:space="preserve">Zaprzęgajcie konie </w:t>
      </w:r>
      <w:r w:rsidRPr="003B5F92">
        <w:rPr>
          <w:rFonts w:cs="TimesCE-Roman"/>
          <w:b/>
          <w:sz w:val="26"/>
          <w:szCs w:val="26"/>
        </w:rPr>
        <w:t>– nr 38</w:t>
      </w:r>
      <w:r w:rsidRPr="00723E10">
        <w:rPr>
          <w:rFonts w:cs="TimesCE-Roman"/>
          <w:sz w:val="26"/>
          <w:szCs w:val="26"/>
        </w:rPr>
        <w:t>), co</w:t>
      </w:r>
      <w:r w:rsidR="00A96928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ilustruje tak typowy dla Wielkopolski (w tym i Kaliskiego) </w:t>
      </w:r>
      <w:r w:rsidRPr="003B5F92">
        <w:rPr>
          <w:rFonts w:cs="TimesCE-Roman"/>
          <w:sz w:val="26"/>
          <w:szCs w:val="26"/>
          <w:u w:val="single"/>
        </w:rPr>
        <w:t>ścisły związek repertuaru</w:t>
      </w:r>
      <w:r w:rsidR="00A96928" w:rsidRPr="003B5F92">
        <w:rPr>
          <w:rFonts w:cs="TimesCE-Roman"/>
          <w:sz w:val="26"/>
          <w:szCs w:val="26"/>
          <w:u w:val="single"/>
        </w:rPr>
        <w:t xml:space="preserve"> </w:t>
      </w:r>
      <w:r w:rsidRPr="003B5F92">
        <w:rPr>
          <w:rFonts w:cs="TimesCE-Roman"/>
          <w:sz w:val="26"/>
          <w:szCs w:val="26"/>
          <w:u w:val="single"/>
        </w:rPr>
        <w:t>wokalnego i instrumentalnego</w:t>
      </w:r>
      <w:r w:rsidRPr="00723E10">
        <w:rPr>
          <w:rFonts w:cs="TimesCE-Roman"/>
          <w:sz w:val="26"/>
          <w:szCs w:val="26"/>
        </w:rPr>
        <w:t>.</w:t>
      </w:r>
    </w:p>
    <w:p w:rsidR="00F23869" w:rsidRPr="003B5F92" w:rsidRDefault="00866E31" w:rsidP="003B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CE-Roman"/>
          <w:sz w:val="26"/>
          <w:szCs w:val="26"/>
        </w:rPr>
      </w:pPr>
      <w:r w:rsidRPr="00723E10">
        <w:rPr>
          <w:rFonts w:cs="TimesCE-Roman"/>
          <w:sz w:val="26"/>
          <w:szCs w:val="26"/>
        </w:rPr>
        <w:t>Ponieważ w przygotowywaniu płyty bardzo ważne były dla nas wskazówki</w:t>
      </w:r>
      <w:r w:rsidR="003B5F92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pozostawione przez Jarosława </w:t>
      </w:r>
      <w:proofErr w:type="spellStart"/>
      <w:r w:rsidRPr="00723E10">
        <w:rPr>
          <w:rFonts w:cs="TimesCE-Roman"/>
          <w:sz w:val="26"/>
          <w:szCs w:val="26"/>
        </w:rPr>
        <w:t>Lisakowskiego</w:t>
      </w:r>
      <w:proofErr w:type="spellEnd"/>
      <w:r w:rsidRPr="00723E10">
        <w:rPr>
          <w:rFonts w:cs="TimesCE-Roman"/>
          <w:sz w:val="26"/>
          <w:szCs w:val="26"/>
        </w:rPr>
        <w:t>, zdecydowaliśmy też i jemu oddać</w:t>
      </w:r>
      <w:r w:rsidR="003B5F92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głos, przytaczając </w:t>
      </w:r>
      <w:r w:rsidRPr="003B5F92">
        <w:rPr>
          <w:rFonts w:cs="TimesCE-Roman"/>
          <w:b/>
          <w:sz w:val="26"/>
          <w:szCs w:val="26"/>
        </w:rPr>
        <w:t>fragment wywiadu o basach kaliskich (</w:t>
      </w:r>
      <w:r w:rsidRPr="003B5F92">
        <w:rPr>
          <w:rFonts w:cs="TimesCE-Italic"/>
          <w:b/>
          <w:i/>
          <w:iCs/>
          <w:sz w:val="26"/>
          <w:szCs w:val="26"/>
        </w:rPr>
        <w:t xml:space="preserve">Wywiad </w:t>
      </w:r>
      <w:r w:rsidRPr="003B5F92">
        <w:rPr>
          <w:rFonts w:cs="TimesCE-Roman"/>
          <w:b/>
          <w:sz w:val="26"/>
          <w:szCs w:val="26"/>
        </w:rPr>
        <w:t>nr 59</w:t>
      </w:r>
      <w:r w:rsidRPr="00723E10">
        <w:rPr>
          <w:rFonts w:cs="TimesCE-Roman"/>
          <w:sz w:val="26"/>
          <w:szCs w:val="26"/>
        </w:rPr>
        <w:t>). Mając</w:t>
      </w:r>
      <w:r w:rsidR="003B5F92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na względzie zainteresowanie i konkretne zastosowanie płyty (w ubiegłym roku</w:t>
      </w:r>
      <w:r w:rsidR="003B5F92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odbył się pierwszy festiwal, na którym wykonawcy mieli prezentować między</w:t>
      </w:r>
      <w:r w:rsidR="003B5F92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 xml:space="preserve">innymi utwory ze zbiorów </w:t>
      </w:r>
      <w:proofErr w:type="spellStart"/>
      <w:r w:rsidRPr="00723E10">
        <w:rPr>
          <w:rFonts w:cs="TimesCE-Roman"/>
          <w:sz w:val="26"/>
          <w:szCs w:val="26"/>
        </w:rPr>
        <w:t>Lisakowskiego</w:t>
      </w:r>
      <w:proofErr w:type="spellEnd"/>
      <w:r w:rsidRPr="00723E10">
        <w:rPr>
          <w:rFonts w:cs="TimesCE-Roman"/>
          <w:sz w:val="26"/>
          <w:szCs w:val="26"/>
        </w:rPr>
        <w:t>), chcieliśmy, aby do współczesnego</w:t>
      </w:r>
      <w:r w:rsidR="003B5F92">
        <w:rPr>
          <w:rFonts w:cs="TimesCE-Roman"/>
          <w:sz w:val="26"/>
          <w:szCs w:val="26"/>
        </w:rPr>
        <w:t xml:space="preserve"> </w:t>
      </w:r>
      <w:r w:rsidRPr="00723E10">
        <w:rPr>
          <w:rFonts w:cs="TimesCE-Roman"/>
          <w:sz w:val="26"/>
          <w:szCs w:val="26"/>
        </w:rPr>
        <w:t>odbiorcy przemówił nie tylko materiał, ale i sam badacz tak zasłuż</w:t>
      </w:r>
      <w:r w:rsidR="003B5F92">
        <w:rPr>
          <w:rFonts w:cs="TimesCE-Roman"/>
          <w:sz w:val="26"/>
          <w:szCs w:val="26"/>
        </w:rPr>
        <w:t>ony dla regionu.</w:t>
      </w:r>
      <w:bookmarkStart w:id="0" w:name="_GoBack"/>
      <w:bookmarkEnd w:id="0"/>
    </w:p>
    <w:sectPr w:rsidR="00F23869" w:rsidRPr="003B5F92" w:rsidSect="00713312">
      <w:pgSz w:w="11906" w:h="16838" w:code="9"/>
      <w:pgMar w:top="1956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1"/>
    <w:rsid w:val="003B5F92"/>
    <w:rsid w:val="003F69BC"/>
    <w:rsid w:val="0062328A"/>
    <w:rsid w:val="00713312"/>
    <w:rsid w:val="00723E10"/>
    <w:rsid w:val="007D1A2B"/>
    <w:rsid w:val="00866E31"/>
    <w:rsid w:val="008E4023"/>
    <w:rsid w:val="00933B51"/>
    <w:rsid w:val="00A96928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9B04-8BB2-4181-A19D-BA2C657E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art3</dc:creator>
  <cp:keywords/>
  <dc:description/>
  <cp:lastModifiedBy>art3</cp:lastModifiedBy>
  <cp:revision>5</cp:revision>
  <dcterms:created xsi:type="dcterms:W3CDTF">2022-02-17T14:38:00Z</dcterms:created>
  <dcterms:modified xsi:type="dcterms:W3CDTF">2022-02-17T16:46:00Z</dcterms:modified>
</cp:coreProperties>
</file>