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311" w14:textId="77777777"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14:paraId="0DB15394" w14:textId="77777777"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14:paraId="66E0046B" w14:textId="40E12B0D"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5F5682">
        <w:rPr>
          <w:b/>
          <w:szCs w:val="24"/>
          <w:lang w:val="pl-PL"/>
        </w:rPr>
        <w:t>20-22 lutego 2023</w:t>
      </w:r>
      <w:r w:rsidR="00A2586B">
        <w:rPr>
          <w:b/>
          <w:szCs w:val="24"/>
          <w:lang w:val="pl-PL"/>
        </w:rPr>
        <w:t xml:space="preserve"> r.</w:t>
      </w:r>
    </w:p>
    <w:p w14:paraId="3B166ACB" w14:textId="77777777" w:rsidR="009D1CFE" w:rsidRDefault="009D1CFE" w:rsidP="009D1CFE">
      <w:pPr>
        <w:rPr>
          <w:b/>
          <w:sz w:val="22"/>
          <w:szCs w:val="22"/>
          <w:lang w:val="pl-PL"/>
        </w:rPr>
      </w:pPr>
    </w:p>
    <w:p w14:paraId="660BB321" w14:textId="77777777" w:rsidR="009D1CFE" w:rsidRDefault="009D1CFE" w:rsidP="009D1CFE">
      <w:pPr>
        <w:rPr>
          <w:b/>
          <w:szCs w:val="24"/>
          <w:lang w:val="pl-PL"/>
        </w:rPr>
      </w:pPr>
    </w:p>
    <w:p w14:paraId="69E3DA78" w14:textId="77777777"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14:paraId="6541137F" w14:textId="77777777"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14:paraId="0C95CA2E" w14:textId="77777777" w:rsidR="009D1CFE" w:rsidRDefault="009D1CFE" w:rsidP="009D1CFE">
      <w:pPr>
        <w:rPr>
          <w:sz w:val="16"/>
          <w:szCs w:val="16"/>
          <w:lang w:val="pl-PL"/>
        </w:rPr>
      </w:pPr>
    </w:p>
    <w:p w14:paraId="6979EE6C" w14:textId="77777777"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14:paraId="05BC896B" w14:textId="77777777" w:rsidR="00CE0695" w:rsidRDefault="00CE0695" w:rsidP="00CE0695">
      <w:pPr>
        <w:pStyle w:val="Akapitzlist"/>
        <w:rPr>
          <w:b/>
          <w:szCs w:val="24"/>
          <w:lang w:val="pl-PL"/>
        </w:rPr>
      </w:pPr>
    </w:p>
    <w:p w14:paraId="2CF07BBB" w14:textId="77777777"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14:paraId="20C76EB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14:paraId="1DEECAF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14:paraId="6CECCB21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14:paraId="53399EAF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14:paraId="6489766A" w14:textId="77777777"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14:paraId="0890AE5B" w14:textId="77777777"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14:paraId="317D977A" w14:textId="552D0CA0"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>, że szkolenie głównych księgowych instytucji kultury w Kaliszu jest finansowane w całości ze środków publicznych na podstawie art. 5 ust. 1 ustawy o finansach publicznych z dnia 27 sierpnia 2009 r. (</w:t>
      </w:r>
      <w:proofErr w:type="spellStart"/>
      <w:r w:rsidR="00142DBC">
        <w:rPr>
          <w:rFonts w:cs="Calibri"/>
          <w:sz w:val="20"/>
          <w:lang w:val="pl-PL"/>
        </w:rPr>
        <w:t>t.j</w:t>
      </w:r>
      <w:proofErr w:type="spellEnd"/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Dz. U</w:t>
      </w:r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z 20</w:t>
      </w:r>
      <w:r w:rsidR="00142DBC">
        <w:rPr>
          <w:rFonts w:cs="Calibri"/>
          <w:sz w:val="20"/>
          <w:lang w:val="pl-PL"/>
        </w:rPr>
        <w:t>21</w:t>
      </w:r>
      <w:r w:rsidRPr="00CE0695">
        <w:rPr>
          <w:rFonts w:cs="Calibri"/>
          <w:sz w:val="20"/>
          <w:lang w:val="pl-PL"/>
        </w:rPr>
        <w:t xml:space="preserve"> </w:t>
      </w:r>
      <w:r w:rsidR="00142DBC">
        <w:rPr>
          <w:rFonts w:cs="Calibri"/>
          <w:sz w:val="20"/>
          <w:lang w:val="pl-PL"/>
        </w:rPr>
        <w:t>poz. 305</w:t>
      </w:r>
      <w:r w:rsidRPr="00CE0695">
        <w:rPr>
          <w:rFonts w:cs="Calibri"/>
          <w:sz w:val="20"/>
          <w:lang w:val="pl-PL"/>
        </w:rPr>
        <w:t xml:space="preserve"> z</w:t>
      </w:r>
      <w:r w:rsidR="00142DBC">
        <w:rPr>
          <w:rFonts w:cs="Calibri"/>
          <w:sz w:val="20"/>
          <w:lang w:val="pl-PL"/>
        </w:rPr>
        <w:t>e zm.</w:t>
      </w:r>
      <w:r w:rsidRPr="00CE0695">
        <w:rPr>
          <w:rFonts w:cs="Calibri"/>
          <w:sz w:val="20"/>
          <w:lang w:val="pl-PL"/>
        </w:rPr>
        <w:t>).</w:t>
      </w:r>
    </w:p>
    <w:p w14:paraId="3A28E28F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14:paraId="4D886D7A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14:paraId="05DCBFE2" w14:textId="77777777"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14:paraId="00B9FD6C" w14:textId="77777777"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14:paraId="7A3BD42C" w14:textId="77777777"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14:paraId="6447A82D" w14:textId="77777777"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14:paraId="2C0BA608" w14:textId="77777777"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14:paraId="55ED590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14:paraId="0D7D060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14:paraId="105D4C5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14:paraId="664704AA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14:paraId="4D8AE42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14:paraId="645F38F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14:paraId="3419D15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14:paraId="5D8106D7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14:paraId="39F05932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14:paraId="549AAD01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14:paraId="4CEBD109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14:paraId="0DBF1FAA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14:paraId="782E649E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14:paraId="26D6F384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14:paraId="1F48DB02" w14:textId="77777777" w:rsidR="000C14A1" w:rsidRPr="000C14A1" w:rsidRDefault="000C14A1" w:rsidP="000C14A1"/>
    <w:p w14:paraId="49069D37" w14:textId="77777777"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14:paraId="1DCA1762" w14:textId="77777777"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14:paraId="6CEFBA41" w14:textId="77777777"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59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F"/>
    <w:rsid w:val="00016A79"/>
    <w:rsid w:val="00050C8A"/>
    <w:rsid w:val="000C14A1"/>
    <w:rsid w:val="00142DBC"/>
    <w:rsid w:val="00171DAE"/>
    <w:rsid w:val="001B5DBA"/>
    <w:rsid w:val="00221481"/>
    <w:rsid w:val="00261B8F"/>
    <w:rsid w:val="00282922"/>
    <w:rsid w:val="002A21D4"/>
    <w:rsid w:val="002A7019"/>
    <w:rsid w:val="00300F5E"/>
    <w:rsid w:val="003D2FEB"/>
    <w:rsid w:val="0042046C"/>
    <w:rsid w:val="004C0D7A"/>
    <w:rsid w:val="00573FE6"/>
    <w:rsid w:val="005750B1"/>
    <w:rsid w:val="005F5682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A2A26"/>
    <w:rsid w:val="00CC2B00"/>
    <w:rsid w:val="00CE0695"/>
    <w:rsid w:val="00D23CA1"/>
    <w:rsid w:val="00D62E23"/>
    <w:rsid w:val="00E97CBE"/>
    <w:rsid w:val="00EA5D5C"/>
    <w:rsid w:val="00ED0AA5"/>
    <w:rsid w:val="00EE3706"/>
    <w:rsid w:val="00F32E65"/>
    <w:rsid w:val="00F6310C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3B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B. Henczyca</cp:lastModifiedBy>
  <cp:revision>5</cp:revision>
  <cp:lastPrinted>2019-01-07T12:08:00Z</cp:lastPrinted>
  <dcterms:created xsi:type="dcterms:W3CDTF">2021-07-05T20:59:00Z</dcterms:created>
  <dcterms:modified xsi:type="dcterms:W3CDTF">2023-02-01T13:08:00Z</dcterms:modified>
</cp:coreProperties>
</file>